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2E72" w14:textId="3766677A" w:rsidR="00CD3C15" w:rsidRPr="00C0784A" w:rsidRDefault="009F70E0" w:rsidP="00D13820">
      <w:pPr>
        <w:tabs>
          <w:tab w:val="left" w:pos="3565"/>
        </w:tabs>
        <w:jc w:val="center"/>
        <w:rPr>
          <w:rFonts w:ascii="Arial" w:eastAsia="Arial" w:hAnsi="Arial" w:cs="Arial"/>
          <w:b/>
        </w:rPr>
      </w:pPr>
      <w:bookmarkStart w:id="0" w:name="_Hlk135814742"/>
      <w:r>
        <w:rPr>
          <w:rFonts w:ascii="Arial" w:hAnsi="Arial"/>
          <w:b/>
        </w:rPr>
        <w:t>РУКОВОДСТВО ДЛЯ ПРАВИТЕЛЬСТВ, ЖЕЛАЮЩИХ СТАТЬ ЧЛЕНОМ МЕЖДУНАРОДНОЙ ОРГАНИЗАЦИИ ПОДВИЖНОЙ СПУТНИКОВОЙ СВЯЗИ (ИМСО)</w:t>
      </w:r>
    </w:p>
    <w:p w14:paraId="2E8EA70E" w14:textId="77777777" w:rsidR="00CD3C15" w:rsidRPr="00C0784A" w:rsidRDefault="00CD3C15" w:rsidP="00CD3C15">
      <w:pPr>
        <w:widowControl w:val="0"/>
        <w:autoSpaceDE w:val="0"/>
        <w:spacing w:after="0" w:line="240" w:lineRule="auto"/>
        <w:jc w:val="center"/>
        <w:rPr>
          <w:rFonts w:ascii="Arial" w:eastAsia="Arial" w:hAnsi="Arial" w:cs="Arial"/>
          <w:b/>
          <w:lang w:val="en-US"/>
        </w:rPr>
      </w:pPr>
    </w:p>
    <w:p w14:paraId="1AEE374A" w14:textId="039E9513" w:rsidR="00CD3C15" w:rsidRPr="00C0784A" w:rsidRDefault="00CD3C15" w:rsidP="00CD3C15">
      <w:pPr>
        <w:jc w:val="center"/>
        <w:rPr>
          <w:rFonts w:ascii="Arial" w:eastAsia="Times New Roman" w:hAnsi="Arial" w:cs="Arial"/>
          <w:u w:val="single"/>
        </w:rPr>
      </w:pPr>
      <w:r>
        <w:rPr>
          <w:rFonts w:ascii="Arial" w:hAnsi="Arial"/>
          <w:u w:val="single"/>
        </w:rPr>
        <w:t>Членство в ИМСО свидетельствует о стремлении правительства к международному сотрудничеству в области спутниковой связи на морском транспорте.</w:t>
      </w:r>
    </w:p>
    <w:p w14:paraId="3FCBC2BD" w14:textId="77777777" w:rsidR="00CD3C15" w:rsidRPr="00C0784A" w:rsidRDefault="00CD3C15" w:rsidP="00CD3C15">
      <w:pPr>
        <w:widowControl w:val="0"/>
        <w:autoSpaceDE w:val="0"/>
        <w:spacing w:after="0" w:line="240" w:lineRule="auto"/>
        <w:jc w:val="both"/>
        <w:rPr>
          <w:rFonts w:ascii="Arial" w:eastAsia="Arial" w:hAnsi="Arial" w:cs="Arial"/>
          <w:b/>
          <w:lang w:val="en-US"/>
        </w:rPr>
      </w:pPr>
    </w:p>
    <w:p w14:paraId="06FA90A0" w14:textId="6D8F11DF" w:rsidR="00CD3C15" w:rsidRPr="00C0784A" w:rsidRDefault="00CD3C15" w:rsidP="00CD3C15">
      <w:pPr>
        <w:widowControl w:val="0"/>
        <w:autoSpaceDE w:val="0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 xml:space="preserve">СПРАВОЧНАЯ ИНФОРМАЦИЯ </w:t>
      </w:r>
    </w:p>
    <w:p w14:paraId="558AF3EF" w14:textId="77777777" w:rsidR="00CD3C15" w:rsidRPr="00C0784A" w:rsidRDefault="00CD3C15" w:rsidP="00CD3C15">
      <w:pPr>
        <w:widowControl w:val="0"/>
        <w:autoSpaceDE w:val="0"/>
        <w:spacing w:after="0" w:line="240" w:lineRule="auto"/>
        <w:jc w:val="both"/>
        <w:rPr>
          <w:rFonts w:ascii="Arial" w:eastAsia="Arial" w:hAnsi="Arial" w:cs="Arial"/>
          <w:b/>
          <w:lang w:val="en-US"/>
        </w:rPr>
      </w:pPr>
    </w:p>
    <w:p w14:paraId="4EBCFF4D" w14:textId="256CAA08" w:rsidR="00CD3C15" w:rsidRPr="00C0784A" w:rsidRDefault="00CD3C15" w:rsidP="00CC0BBB">
      <w:pPr>
        <w:pStyle w:val="ListParagraph"/>
        <w:widowControl w:val="0"/>
        <w:numPr>
          <w:ilvl w:val="0"/>
          <w:numId w:val="3"/>
        </w:numPr>
        <w:suppressAutoHyphens w:val="0"/>
        <w:autoSpaceDE w:val="0"/>
        <w:spacing w:after="0" w:line="240" w:lineRule="auto"/>
        <w:ind w:hanging="294"/>
        <w:jc w:val="both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Роль и значение морского транспорта</w:t>
      </w:r>
    </w:p>
    <w:p w14:paraId="439B00E4" w14:textId="77777777" w:rsidR="00CD3C15" w:rsidRPr="00C0784A" w:rsidRDefault="00CD3C15" w:rsidP="00CD3C15">
      <w:pPr>
        <w:widowControl w:val="0"/>
        <w:autoSpaceDE w:val="0"/>
        <w:spacing w:after="0" w:line="240" w:lineRule="auto"/>
        <w:jc w:val="both"/>
        <w:rPr>
          <w:rFonts w:ascii="Arial" w:eastAsia="Arial" w:hAnsi="Arial" w:cs="Arial"/>
          <w:b/>
          <w:lang w:val="en-US"/>
        </w:rPr>
      </w:pPr>
    </w:p>
    <w:p w14:paraId="2C7E1574" w14:textId="55DC2A99" w:rsidR="00CD3C15" w:rsidRPr="00C0784A" w:rsidRDefault="00CD3C15" w:rsidP="00CD3C15">
      <w:pPr>
        <w:widowControl w:val="0"/>
        <w:autoSpaceDE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/>
        </w:rPr>
        <w:t>Морской транспорт имеет важнейшее значение для мировой экономики, поскольку более 80% мировой торговли осуществляется по морю, и это безусловно самый экономически эффективный способ перемещения товаров и сырья по всему миру.</w:t>
      </w:r>
    </w:p>
    <w:p w14:paraId="7C09C8D2" w14:textId="77777777" w:rsidR="00CD3C15" w:rsidRPr="00C0784A" w:rsidRDefault="00CD3C15" w:rsidP="00CD3C15">
      <w:pPr>
        <w:widowControl w:val="0"/>
        <w:autoSpaceDE w:val="0"/>
        <w:spacing w:after="0" w:line="240" w:lineRule="auto"/>
        <w:jc w:val="both"/>
        <w:rPr>
          <w:rFonts w:ascii="Arial" w:hAnsi="Arial" w:cs="Arial"/>
          <w:bCs/>
        </w:rPr>
      </w:pPr>
    </w:p>
    <w:p w14:paraId="1E6A1DA5" w14:textId="575B8BFC" w:rsidR="00CD3C15" w:rsidRPr="00C0784A" w:rsidRDefault="00CD3C15" w:rsidP="00CD3C15">
      <w:pPr>
        <w:pStyle w:val="ListParagraph"/>
        <w:widowControl w:val="0"/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Морские перевозки регулируются Международной морской организацией (ИМО)</w:t>
      </w:r>
    </w:p>
    <w:p w14:paraId="6800186F" w14:textId="77777777" w:rsidR="00CD3C15" w:rsidRPr="00C0784A" w:rsidRDefault="00CD3C15" w:rsidP="00CD3C15">
      <w:pPr>
        <w:widowControl w:val="0"/>
        <w:autoSpaceDE w:val="0"/>
        <w:spacing w:after="0" w:line="240" w:lineRule="auto"/>
        <w:jc w:val="both"/>
        <w:rPr>
          <w:rFonts w:ascii="Arial" w:hAnsi="Arial" w:cs="Arial"/>
          <w:bCs/>
        </w:rPr>
      </w:pPr>
    </w:p>
    <w:p w14:paraId="66B63DD4" w14:textId="60B3E537" w:rsidR="00CD3C15" w:rsidRPr="00C0784A" w:rsidRDefault="00CD3C15" w:rsidP="00CD3C15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ИМО – это агентство Организации Объединенных Наций (ООН) по регулированию морского сектора. Его глобальный мандат – «безопасное, надежное, экологически чистое, эффективное и устойчивое судоходство через сотрудничество». ИМО выполняет этот мандат, принимая международные морские правила и стандарты, которые затем внедряются и обеспечиваются правительствами при осуществлении юрисдикции государств флага, портов и прибрежных государств. В настоящее время ИМО насчитывает 175 государств-членов. </w:t>
      </w:r>
    </w:p>
    <w:p w14:paraId="786ED03E" w14:textId="77777777" w:rsidR="00CD3C15" w:rsidRPr="00C0784A" w:rsidRDefault="00CD3C15" w:rsidP="00CD3C15">
      <w:pPr>
        <w:widowControl w:val="0"/>
        <w:autoSpaceDE w:val="0"/>
        <w:spacing w:after="0" w:line="240" w:lineRule="auto"/>
        <w:jc w:val="both"/>
        <w:rPr>
          <w:rFonts w:ascii="Arial" w:hAnsi="Arial" w:cs="Arial"/>
        </w:rPr>
      </w:pPr>
    </w:p>
    <w:p w14:paraId="4E37DFBF" w14:textId="706D545B" w:rsidR="00CD3C15" w:rsidRPr="00C0784A" w:rsidRDefault="00CD3C15" w:rsidP="00CD3C15">
      <w:pPr>
        <w:pStyle w:val="ListParagraph"/>
        <w:widowControl w:val="0"/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</w:rPr>
        <w:t>ИМСО учреждена ИМО</w:t>
      </w:r>
    </w:p>
    <w:p w14:paraId="508F7ABA" w14:textId="77777777" w:rsidR="00CD3C15" w:rsidRPr="00C0784A" w:rsidRDefault="00CD3C15" w:rsidP="00CD3C15">
      <w:pPr>
        <w:widowControl w:val="0"/>
        <w:autoSpaceDE w:val="0"/>
        <w:spacing w:after="0" w:line="240" w:lineRule="auto"/>
        <w:jc w:val="both"/>
        <w:rPr>
          <w:rFonts w:ascii="Arial" w:eastAsia="Arial" w:hAnsi="Arial" w:cs="Arial"/>
          <w:b/>
          <w:lang w:val="en-US"/>
        </w:rPr>
      </w:pPr>
    </w:p>
    <w:p w14:paraId="2B641155" w14:textId="1242D704" w:rsidR="00CD3C15" w:rsidRPr="00C0784A" w:rsidRDefault="00CD3C15" w:rsidP="00CD3C15">
      <w:pPr>
        <w:widowControl w:val="0"/>
        <w:tabs>
          <w:tab w:val="left" w:pos="851"/>
        </w:tabs>
        <w:autoSpaceDE w:val="0"/>
        <w:spacing w:after="0" w:line="240" w:lineRule="auto"/>
        <w:ind w:right="116"/>
        <w:jc w:val="both"/>
        <w:rPr>
          <w:rFonts w:ascii="Arial" w:hAnsi="Arial" w:cs="Arial"/>
          <w:spacing w:val="-3"/>
        </w:rPr>
      </w:pPr>
      <w:r>
        <w:rPr>
          <w:rFonts w:ascii="Arial" w:hAnsi="Arial"/>
        </w:rPr>
        <w:t>В 1976 году под эгидой ИМО была принята Конвенция о Международной организации морской спутниковой связи (ИНМАРСАТ) с целью создания глобальной системы подвижной спутниковой связи для морской связи, предусматривающей возможности связи при бедствиях и в целях безопасности, соответствующей требованиям радиосвязи по стандартам Глобальной морской системы связи при бедствии и для обеспечения безопасности (ГМССБ)</w:t>
      </w:r>
      <w:r w:rsidRPr="00C0784A">
        <w:rPr>
          <w:rStyle w:val="FootnoteReference"/>
          <w:rFonts w:ascii="Arial" w:hAnsi="Arial" w:cs="Arial"/>
          <w:spacing w:val="-3"/>
        </w:rPr>
        <w:footnoteReference w:id="1"/>
      </w:r>
      <w:r>
        <w:rPr>
          <w:rFonts w:ascii="Arial" w:hAnsi="Arial"/>
        </w:rPr>
        <w:t xml:space="preserve">. </w:t>
      </w:r>
    </w:p>
    <w:p w14:paraId="38F9A29A" w14:textId="77777777" w:rsidR="00CD3C15" w:rsidRPr="00C0784A" w:rsidRDefault="00CD3C15" w:rsidP="00CD3C15">
      <w:pPr>
        <w:tabs>
          <w:tab w:val="left" w:pos="851"/>
          <w:tab w:val="left" w:pos="1701"/>
          <w:tab w:val="left" w:pos="2552"/>
        </w:tabs>
        <w:spacing w:after="0" w:line="240" w:lineRule="auto"/>
        <w:jc w:val="both"/>
        <w:rPr>
          <w:rFonts w:ascii="Arial" w:hAnsi="Arial" w:cs="Arial"/>
          <w:spacing w:val="-3"/>
        </w:rPr>
      </w:pPr>
    </w:p>
    <w:p w14:paraId="6E40D240" w14:textId="236B2918" w:rsidR="00BE0215" w:rsidRDefault="00CD3C15" w:rsidP="00CD3C15">
      <w:pPr>
        <w:tabs>
          <w:tab w:val="left" w:pos="851"/>
          <w:tab w:val="left" w:pos="1701"/>
          <w:tab w:val="left" w:pos="2552"/>
        </w:tabs>
        <w:autoSpaceDN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ИНМАРСАТ расширила свои первоначальные цели и предоставляет авиационную и наземную подвижную спутниковую связь, включая аэронавигационную спутниковую связь для управления воздушным движением и оперативного управления воздушными судами (услуги аэронавигационной безопасности), а также услуги радиоопределения местоположения. В декабре 1994 года Ассамблея ИНМАРСАТ приняла решение заменить название «Международная организация морской спутниковой связи (ИНМАРСАТ)» на «Международная организация подвижной спутниковой связи (Инмарсат)», чтобы отразить изменения в своей деятельности.  </w:t>
      </w:r>
    </w:p>
    <w:p w14:paraId="119E0E9A" w14:textId="77777777" w:rsidR="00BE0215" w:rsidRDefault="00BE0215" w:rsidP="00CD3C15">
      <w:pPr>
        <w:tabs>
          <w:tab w:val="left" w:pos="851"/>
          <w:tab w:val="left" w:pos="1701"/>
          <w:tab w:val="left" w:pos="2552"/>
        </w:tabs>
        <w:autoSpaceDN/>
        <w:spacing w:after="0" w:line="240" w:lineRule="auto"/>
        <w:jc w:val="both"/>
        <w:rPr>
          <w:rFonts w:ascii="Arial" w:hAnsi="Arial" w:cs="Arial"/>
        </w:rPr>
      </w:pPr>
    </w:p>
    <w:p w14:paraId="52DB5492" w14:textId="75F61E19" w:rsidR="00CD3C15" w:rsidRDefault="00CD3C15" w:rsidP="00CD3C15">
      <w:pPr>
        <w:tabs>
          <w:tab w:val="left" w:pos="851"/>
          <w:tab w:val="left" w:pos="1701"/>
          <w:tab w:val="left" w:pos="2552"/>
        </w:tabs>
        <w:autoSpaceDN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/>
        </w:rPr>
        <w:t xml:space="preserve">В ходе реструктуризации Международной организации подвижной спутниковой связи в 1999 году ее активы, коммерческие подразделения и доли собственности были без </w:t>
      </w:r>
      <w:r>
        <w:rPr>
          <w:rFonts w:ascii="Arial" w:hAnsi="Arial"/>
        </w:rPr>
        <w:lastRenderedPageBreak/>
        <w:t xml:space="preserve">ограничений переданы новой коммерческой компании Inmarsat Ltd., а дальнейшее предоставление услуг ГМССБ и соблюдение компанией других общественных интересов было обеспечено механизмом межправительственного надзора, который сегодня известен как </w:t>
      </w:r>
      <w:r>
        <w:rPr>
          <w:rFonts w:ascii="Arial" w:hAnsi="Arial"/>
          <w:u w:val="single"/>
        </w:rPr>
        <w:t>Международная организация подвижной спутниковой связи (ИМСО)</w:t>
      </w:r>
      <w:r>
        <w:rPr>
          <w:rFonts w:ascii="Arial" w:hAnsi="Arial"/>
        </w:rPr>
        <w:t>.</w:t>
      </w:r>
      <w:r>
        <w:rPr>
          <w:rFonts w:ascii="Arial" w:hAnsi="Arial"/>
          <w:u w:val="single"/>
        </w:rPr>
        <w:t xml:space="preserve"> </w:t>
      </w:r>
    </w:p>
    <w:p w14:paraId="7E87754D" w14:textId="77777777" w:rsidR="003F08A7" w:rsidRDefault="003F08A7" w:rsidP="003F08A7">
      <w:pPr>
        <w:widowControl w:val="0"/>
        <w:tabs>
          <w:tab w:val="left" w:pos="709"/>
          <w:tab w:val="left" w:pos="851"/>
        </w:tabs>
        <w:suppressAutoHyphens w:val="0"/>
        <w:autoSpaceDE w:val="0"/>
        <w:spacing w:after="0" w:line="240" w:lineRule="auto"/>
        <w:jc w:val="both"/>
        <w:rPr>
          <w:rFonts w:asciiTheme="minorBidi" w:eastAsia="Arial" w:hAnsiTheme="minorBidi" w:cstheme="minorBidi"/>
          <w:lang w:eastAsia="en-GB" w:bidi="en-GB"/>
        </w:rPr>
      </w:pPr>
    </w:p>
    <w:p w14:paraId="50E64713" w14:textId="358FFDCF" w:rsidR="003F08A7" w:rsidRDefault="003F08A7" w:rsidP="004D2681">
      <w:pPr>
        <w:keepNext/>
        <w:keepLines/>
        <w:tabs>
          <w:tab w:val="left" w:pos="709"/>
          <w:tab w:val="left" w:pos="851"/>
        </w:tabs>
        <w:suppressAutoHyphens w:val="0"/>
        <w:autoSpaceDE w:val="0"/>
        <w:spacing w:after="0" w:line="240" w:lineRule="auto"/>
        <w:jc w:val="both"/>
        <w:rPr>
          <w:rFonts w:asciiTheme="minorBidi" w:eastAsia="Arial" w:hAnsiTheme="minorBidi" w:cstheme="minorBidi"/>
        </w:rPr>
      </w:pPr>
      <w:r>
        <w:rPr>
          <w:rFonts w:asciiTheme="minorBidi" w:hAnsiTheme="minorBidi"/>
        </w:rPr>
        <w:t>В 2006 году на своей восемьдесят второй сессии Комитет ИМО по безопасности на море (КБМ) утвердил Временные технические условия Системы дальней идентификации и контроля местоположения судов (LRIT) и принял решение назначить ИМСО координатором LRIT.</w:t>
      </w:r>
    </w:p>
    <w:p w14:paraId="2D417B0C" w14:textId="77777777" w:rsidR="003F08A7" w:rsidRDefault="003F08A7" w:rsidP="003F08A7">
      <w:pPr>
        <w:widowControl w:val="0"/>
        <w:tabs>
          <w:tab w:val="left" w:pos="709"/>
          <w:tab w:val="left" w:pos="851"/>
        </w:tabs>
        <w:suppressAutoHyphens w:val="0"/>
        <w:autoSpaceDE w:val="0"/>
        <w:spacing w:after="0" w:line="240" w:lineRule="auto"/>
        <w:jc w:val="both"/>
        <w:rPr>
          <w:rFonts w:asciiTheme="minorBidi" w:eastAsia="Arial" w:hAnsiTheme="minorBidi" w:cstheme="minorBidi"/>
          <w:lang w:eastAsia="en-GB" w:bidi="en-GB"/>
        </w:rPr>
      </w:pPr>
    </w:p>
    <w:p w14:paraId="441A385A" w14:textId="75DDCF94" w:rsidR="003F08A7" w:rsidRDefault="003F08A7" w:rsidP="003F08A7">
      <w:pPr>
        <w:widowControl w:val="0"/>
        <w:tabs>
          <w:tab w:val="left" w:pos="709"/>
          <w:tab w:val="left" w:pos="851"/>
        </w:tabs>
        <w:suppressAutoHyphens w:val="0"/>
        <w:autoSpaceDE w:val="0"/>
        <w:spacing w:after="0" w:line="240" w:lineRule="auto"/>
        <w:jc w:val="both"/>
        <w:rPr>
          <w:rFonts w:asciiTheme="minorBidi" w:eastAsia="Arial" w:hAnsiTheme="minorBidi" w:cstheme="minorBidi"/>
        </w:rPr>
      </w:pPr>
      <w:r>
        <w:rPr>
          <w:rFonts w:asciiTheme="minorBidi" w:hAnsiTheme="minorBidi"/>
        </w:rPr>
        <w:t xml:space="preserve">В соответствии с решением, принятым на 82-й сессии КБМ, Ассамблея ИМСО на своей двадцатой сессии приняла </w:t>
      </w:r>
      <w:r>
        <w:rPr>
          <w:rFonts w:asciiTheme="minorBidi" w:hAnsiTheme="minorBidi"/>
          <w:u w:val="single"/>
        </w:rPr>
        <w:t>«поправки</w:t>
      </w:r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  <w:u w:val="single"/>
        </w:rPr>
        <w:t>2008 года к Конвенции»</w:t>
      </w:r>
      <w:r>
        <w:rPr>
          <w:rFonts w:asciiTheme="minorBidi" w:hAnsiTheme="minorBidi"/>
        </w:rPr>
        <w:t>, которые должны временно применяться с 6 октября 2008 года до их официального вступления в силу, пока не состоявшегося.</w:t>
      </w:r>
    </w:p>
    <w:p w14:paraId="46D1C1B4" w14:textId="77777777" w:rsidR="00CD3C15" w:rsidRPr="00C0784A" w:rsidRDefault="00CD3C15" w:rsidP="00CD3C15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800E0F1" w14:textId="59714BD6" w:rsidR="00CD3C15" w:rsidRPr="00C0784A" w:rsidRDefault="00CD3C15" w:rsidP="00C53812">
      <w:pPr>
        <w:keepNext/>
        <w:keepLines/>
        <w:widowControl w:val="0"/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РОЛЬ ИМСО </w:t>
      </w:r>
    </w:p>
    <w:p w14:paraId="54C2737D" w14:textId="77777777" w:rsidR="00CD3C15" w:rsidRPr="00C0784A" w:rsidRDefault="00CD3C15" w:rsidP="00C53812">
      <w:pPr>
        <w:keepNext/>
        <w:keepLines/>
        <w:widowControl w:val="0"/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2D558A7" w14:textId="295818B6" w:rsidR="00CD3C15" w:rsidRPr="00C0784A" w:rsidRDefault="00CD3C15" w:rsidP="00C53812">
      <w:pPr>
        <w:pStyle w:val="ListParagraph"/>
        <w:keepNext/>
        <w:keepLines/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/>
        </w:rPr>
        <w:t>ИМСО является межправительственной организацией с мандатом по надзору за работой и наличием всех компонентов систем подвижной спутниковой связи, утвержденных ИМО</w:t>
      </w:r>
      <w:r w:rsidRPr="00C0784A">
        <w:rPr>
          <w:rStyle w:val="FootnoteReference"/>
          <w:rFonts w:ascii="Arial" w:hAnsi="Arial" w:cs="Arial"/>
          <w:spacing w:val="-3"/>
        </w:rPr>
        <w:footnoteReference w:id="2"/>
      </w:r>
      <w:r>
        <w:rPr>
          <w:rFonts w:ascii="Arial" w:hAnsi="Arial"/>
        </w:rPr>
        <w:t xml:space="preserve"> к использованию в ГМССБ.</w:t>
      </w:r>
    </w:p>
    <w:p w14:paraId="0DB6DB22" w14:textId="77777777" w:rsidR="00CD3C15" w:rsidRPr="00C0784A" w:rsidRDefault="00CD3C15" w:rsidP="00C53812">
      <w:pPr>
        <w:keepLines/>
        <w:widowControl w:val="0"/>
        <w:autoSpaceDE w:val="0"/>
        <w:spacing w:after="0" w:line="240" w:lineRule="auto"/>
        <w:jc w:val="both"/>
        <w:rPr>
          <w:rFonts w:ascii="Arial" w:hAnsi="Arial" w:cs="Arial"/>
          <w:spacing w:val="-3"/>
        </w:rPr>
      </w:pPr>
    </w:p>
    <w:p w14:paraId="3B01605F" w14:textId="3B81F54A" w:rsidR="00CD3C15" w:rsidRPr="00C0784A" w:rsidRDefault="00CD3C15" w:rsidP="00C53812">
      <w:pPr>
        <w:pStyle w:val="ListParagraph"/>
        <w:keepLines/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/>
        </w:rPr>
        <w:t>С 2008 года ИМСО является координатором системы дальней идентификации и контроля местоположения судов (LRIT)</w:t>
      </w:r>
      <w:r w:rsidRPr="00C0784A">
        <w:rPr>
          <w:rStyle w:val="FootnoteReference"/>
          <w:rFonts w:ascii="Arial" w:hAnsi="Arial" w:cs="Arial"/>
          <w:spacing w:val="-3"/>
        </w:rPr>
        <w:footnoteReference w:id="3"/>
      </w:r>
      <w:r>
        <w:rPr>
          <w:rFonts w:ascii="Arial" w:hAnsi="Arial"/>
        </w:rPr>
        <w:t>, назначенным странами-участниками Конвенции по охране человеческой жизни на море (СОЛАС), отвечая за функционирование этой системы во всем мире.</w:t>
      </w:r>
    </w:p>
    <w:p w14:paraId="3EDAFF1E" w14:textId="77777777" w:rsidR="00CD3C15" w:rsidRPr="00C0784A" w:rsidRDefault="00CD3C15" w:rsidP="00CD3C1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1971862A" w14:textId="104D9013" w:rsidR="00CD3C15" w:rsidRDefault="00706199" w:rsidP="00CD3C1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Каждое судно, согласно СОЛАС, должно быть оснащено базовым оборудованием, годным при плавании во всех водах, и дополнительным, таким как спутниковые терминалы с расширенными возможностями связи для конкретных акваторий. Грузовые суда, включая скоростные водоизмещением в 300 тонн и более, а также все международные пассажирские суда должны соответствовать требованиям LRIT. Поэтому мандат на всемирный надзор ИМСО за службами ГМССБ и LRIT имеет жизненно важное значение для безопасности на море и поисково-спасательных мероприятий. </w:t>
      </w:r>
    </w:p>
    <w:p w14:paraId="77CDA4EA" w14:textId="77777777" w:rsidR="0097184A" w:rsidRDefault="0097184A" w:rsidP="00CD3C1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7F975953" w14:textId="28FF0A41" w:rsidR="0097184A" w:rsidRPr="00392653" w:rsidRDefault="003F08A7" w:rsidP="0097184A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Кроме того, ИМСО, через имеющиеся международные и национальные механизмы технической помощи, помогает </w:t>
      </w:r>
      <w:r>
        <w:rPr>
          <w:rFonts w:ascii="Arial" w:hAnsi="Arial"/>
        </w:rPr>
        <w:t>признанным поставщикам услуг подвижной спутниковой связи</w:t>
      </w:r>
      <w:r>
        <w:rPr>
          <w:rFonts w:ascii="Arial" w:hAnsi="Arial"/>
          <w:shd w:val="clear" w:color="auto" w:fill="FFFFFF"/>
        </w:rPr>
        <w:t xml:space="preserve"> обеспечивать ее везде, где нужно, уделяя должное внимание сельским и отдаленным районам</w:t>
      </w:r>
      <w:r>
        <w:rPr>
          <w:rFonts w:ascii="Arial" w:hAnsi="Arial"/>
        </w:rPr>
        <w:t>.</w:t>
      </w:r>
    </w:p>
    <w:p w14:paraId="3334A996" w14:textId="77777777" w:rsidR="00CD3C15" w:rsidRPr="00C0784A" w:rsidRDefault="00CD3C15" w:rsidP="00CD3C1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1EF1A2B0" w14:textId="78B804E7" w:rsidR="00CD3C15" w:rsidRPr="00C0784A" w:rsidRDefault="00CD3C15" w:rsidP="00CD3C1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ЧЛЕНСТВО И УПРАВЛЕНИЕ ИМСО</w:t>
      </w:r>
    </w:p>
    <w:p w14:paraId="36FAF4FB" w14:textId="77777777" w:rsidR="00CD3C15" w:rsidRPr="00C0784A" w:rsidRDefault="00CD3C15" w:rsidP="00CD3C15">
      <w:pPr>
        <w:spacing w:after="0" w:line="240" w:lineRule="auto"/>
        <w:rPr>
          <w:rFonts w:ascii="Arial" w:hAnsi="Arial" w:cs="Arial"/>
          <w:b/>
          <w:bCs/>
        </w:rPr>
      </w:pPr>
    </w:p>
    <w:p w14:paraId="5495201E" w14:textId="5B392EF6" w:rsidR="00CD3C15" w:rsidRPr="00C0784A" w:rsidRDefault="00CD3C15" w:rsidP="00CD3C1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lastRenderedPageBreak/>
        <w:t xml:space="preserve">В настоящее время ИМСО насчитывает 108 государств-членов и осуществляет свою деятельность через: </w:t>
      </w:r>
    </w:p>
    <w:p w14:paraId="77FDFE0E" w14:textId="77777777" w:rsidR="00CD3C15" w:rsidRPr="00C0784A" w:rsidRDefault="00CD3C15" w:rsidP="00CD3C1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66085326" w14:textId="4072BE7E" w:rsidR="00CD3C15" w:rsidRPr="00C0784A" w:rsidRDefault="00CD3C15" w:rsidP="000B0188">
      <w:pPr>
        <w:pStyle w:val="ListParagraph"/>
        <w:numPr>
          <w:ilvl w:val="0"/>
          <w:numId w:val="3"/>
        </w:numPr>
        <w:suppressAutoHyphens w:val="0"/>
        <w:autoSpaceDN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Ассамблею участников, собираемую раз в два года;</w:t>
      </w:r>
    </w:p>
    <w:p w14:paraId="686AC094" w14:textId="0D02CEF4" w:rsidR="00CD3C15" w:rsidRPr="001C5BC8" w:rsidRDefault="00CD3C15" w:rsidP="001C5BC8">
      <w:pPr>
        <w:pStyle w:val="ListParagraph"/>
        <w:numPr>
          <w:ilvl w:val="0"/>
          <w:numId w:val="3"/>
        </w:numPr>
        <w:suppressAutoHyphens w:val="0"/>
        <w:autoSpaceDN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Консультативный комитет (назначаемый Ассамблеей каждые два года и включающий не менее одной трети государств-членов), который проводит регулярные заседания; и</w:t>
      </w:r>
    </w:p>
    <w:p w14:paraId="626ADD8F" w14:textId="5796287D" w:rsidR="00CD3C15" w:rsidRPr="00C0784A" w:rsidRDefault="00CD3C15" w:rsidP="000B0188">
      <w:pPr>
        <w:pStyle w:val="ListParagraph"/>
        <w:numPr>
          <w:ilvl w:val="0"/>
          <w:numId w:val="3"/>
        </w:numPr>
        <w:suppressAutoHyphens w:val="0"/>
        <w:autoSpaceDN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Директорат во главе с Генеральным директором, который является главным руководителем и законным представителем Организации. В настоящее время Генеральным директором является г-н Лоран Паренте из Республики Вануату. Срок его полномочий начался 15 апреля 2023 года. </w:t>
      </w:r>
    </w:p>
    <w:p w14:paraId="1B44E68A" w14:textId="77777777" w:rsidR="00CD3C15" w:rsidRPr="00C0784A" w:rsidRDefault="00CD3C15" w:rsidP="00CD3C15">
      <w:pPr>
        <w:tabs>
          <w:tab w:val="left" w:pos="851"/>
          <w:tab w:val="left" w:pos="1701"/>
          <w:tab w:val="left" w:pos="2552"/>
        </w:tabs>
        <w:spacing w:after="0" w:line="240" w:lineRule="auto"/>
        <w:jc w:val="both"/>
        <w:rPr>
          <w:rFonts w:ascii="Arial" w:hAnsi="Arial" w:cs="Arial"/>
          <w:spacing w:val="-3"/>
        </w:rPr>
      </w:pPr>
    </w:p>
    <w:p w14:paraId="3D4D050A" w14:textId="1D62FA33" w:rsidR="00CD3C15" w:rsidRPr="00C0784A" w:rsidRDefault="00CD3C15" w:rsidP="004D2681">
      <w:pPr>
        <w:keepNext/>
        <w:keepLines/>
        <w:autoSpaceDN/>
        <w:spacing w:after="0" w:line="240" w:lineRule="auto"/>
        <w:rPr>
          <w:rFonts w:ascii="Arial" w:eastAsiaTheme="minorHAnsi" w:hAnsi="Arial" w:cs="Arial"/>
          <w:b/>
          <w:bCs/>
        </w:rPr>
      </w:pPr>
      <w:r>
        <w:rPr>
          <w:rFonts w:ascii="Arial" w:hAnsi="Arial"/>
          <w:b/>
        </w:rPr>
        <w:t xml:space="preserve">ФИНАНСИРОВАНИЕ </w:t>
      </w:r>
    </w:p>
    <w:p w14:paraId="4EC7205B" w14:textId="77777777" w:rsidR="00CD3C15" w:rsidRPr="00C0784A" w:rsidRDefault="00CD3C15" w:rsidP="004D2681">
      <w:pPr>
        <w:keepNext/>
        <w:keepLines/>
        <w:widowControl w:val="0"/>
        <w:autoSpaceDE w:val="0"/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14:paraId="7B0C17BC" w14:textId="4398C9B2" w:rsidR="0056014E" w:rsidRDefault="002369E2" w:rsidP="004D2681">
      <w:pPr>
        <w:keepNext/>
        <w:keepLines/>
        <w:widowControl w:val="0"/>
        <w:tabs>
          <w:tab w:val="left" w:pos="840"/>
        </w:tabs>
        <w:autoSpaceDE w:val="0"/>
        <w:spacing w:after="0" w:line="240" w:lineRule="auto"/>
        <w:ind w:right="112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Членство в ИМСО не предусматривает никаких расходов или финансовых обязательств для государств-членов, ее бюджет финансируется за счет надзорных сборов поставщиков услуг общественной спутниковой связи и правительств стран-участниц СОЛАС, использующих систему LRIT. </w:t>
      </w:r>
    </w:p>
    <w:p w14:paraId="3119021B" w14:textId="77777777" w:rsidR="00D14C96" w:rsidRDefault="00D14C96" w:rsidP="0056014E">
      <w:pPr>
        <w:widowControl w:val="0"/>
        <w:tabs>
          <w:tab w:val="left" w:pos="840"/>
        </w:tabs>
        <w:autoSpaceDE w:val="0"/>
        <w:spacing w:after="0" w:line="240" w:lineRule="auto"/>
        <w:ind w:right="112"/>
        <w:jc w:val="both"/>
        <w:rPr>
          <w:rFonts w:ascii="Arial" w:eastAsia="Arial" w:hAnsi="Arial" w:cs="Arial"/>
          <w:lang w:val="en-US"/>
        </w:rPr>
      </w:pPr>
    </w:p>
    <w:p w14:paraId="77D317AA" w14:textId="577E794B" w:rsidR="00CD3C15" w:rsidRPr="00C0784A" w:rsidRDefault="00CD3C15" w:rsidP="00CD3C15">
      <w:pPr>
        <w:autoSpaceDN/>
        <w:spacing w:after="0" w:line="240" w:lineRule="auto"/>
        <w:rPr>
          <w:rFonts w:ascii="Arial" w:eastAsiaTheme="minorHAnsi" w:hAnsi="Arial" w:cs="Arial"/>
          <w:b/>
          <w:bCs/>
        </w:rPr>
      </w:pPr>
      <w:r>
        <w:rPr>
          <w:rFonts w:ascii="Arial" w:hAnsi="Arial"/>
          <w:b/>
        </w:rPr>
        <w:t xml:space="preserve">ПРАВОВЫЕ АСПЕКТЫ </w:t>
      </w:r>
    </w:p>
    <w:p w14:paraId="783FDAA7" w14:textId="77777777" w:rsidR="00CD3C15" w:rsidRPr="00C0784A" w:rsidRDefault="00CD3C15" w:rsidP="00CD3C15">
      <w:pPr>
        <w:widowControl w:val="0"/>
        <w:autoSpaceDE w:val="0"/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14:paraId="44B42949" w14:textId="349BB8C2" w:rsidR="00CD3C15" w:rsidRPr="00C0784A" w:rsidRDefault="002369E2" w:rsidP="00CD3C15">
      <w:pPr>
        <w:widowControl w:val="0"/>
        <w:tabs>
          <w:tab w:val="left" w:pos="840"/>
        </w:tabs>
        <w:autoSpaceDE w:val="0"/>
        <w:spacing w:after="0" w:line="240" w:lineRule="auto"/>
        <w:ind w:right="11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Государства не несут никакой ответственности в качестве членов ИМСО, а в статье 14 Конвенции ИМСО, прямо указано, что «Стороны не несут в качестве таковых ответственности за действия и обязательства Организации или Поставщиков услуг».</w:t>
      </w:r>
    </w:p>
    <w:p w14:paraId="4EA0AFA8" w14:textId="77777777" w:rsidR="00CD3C15" w:rsidRPr="00C0784A" w:rsidRDefault="00CD3C15" w:rsidP="00CD3C15">
      <w:pPr>
        <w:widowControl w:val="0"/>
        <w:tabs>
          <w:tab w:val="left" w:pos="840"/>
        </w:tabs>
        <w:autoSpaceDE w:val="0"/>
        <w:spacing w:after="0" w:line="240" w:lineRule="auto"/>
        <w:ind w:right="114"/>
        <w:jc w:val="both"/>
        <w:rPr>
          <w:rFonts w:ascii="Arial" w:eastAsia="Arial" w:hAnsi="Arial" w:cs="Arial"/>
          <w:lang w:val="en-US"/>
        </w:rPr>
      </w:pPr>
    </w:p>
    <w:p w14:paraId="0E32CFAD" w14:textId="550BB1A8" w:rsidR="00CD3C15" w:rsidRPr="00C0784A" w:rsidRDefault="00CD3C15" w:rsidP="00CC0BBB">
      <w:pPr>
        <w:keepNext/>
        <w:keepLines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ЗАЧЕМ ПРИСОЕДИНЯТЬСЯ К ИМСО? </w:t>
      </w:r>
    </w:p>
    <w:p w14:paraId="4EB09D4D" w14:textId="77777777" w:rsidR="005F603D" w:rsidRPr="00C0784A" w:rsidRDefault="005F603D" w:rsidP="00CC0BBB">
      <w:pPr>
        <w:keepNext/>
        <w:keepLines/>
        <w:spacing w:after="0" w:line="240" w:lineRule="auto"/>
        <w:rPr>
          <w:rFonts w:ascii="Arial" w:eastAsia="Arial" w:hAnsi="Arial" w:cs="Arial"/>
          <w:lang w:val="en-US"/>
        </w:rPr>
      </w:pPr>
    </w:p>
    <w:p w14:paraId="360F477D" w14:textId="34E30FB5" w:rsidR="00C37CBD" w:rsidRPr="00C0784A" w:rsidRDefault="005F603D" w:rsidP="00CC0BBB">
      <w:pPr>
        <w:keepNext/>
        <w:keepLines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ИМСО создана под эгидой ИМО, а Генеральный секретарь ИМО является Депозитарием Конвенции ИМСО. </w:t>
      </w:r>
    </w:p>
    <w:p w14:paraId="560380D9" w14:textId="77777777" w:rsidR="00C37CBD" w:rsidRPr="00C0784A" w:rsidRDefault="00C37CBD" w:rsidP="00CC0BBB">
      <w:pPr>
        <w:keepNext/>
        <w:keepLines/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14:paraId="4E55C935" w14:textId="7575B81B" w:rsidR="00CD3C15" w:rsidRPr="00C0784A" w:rsidRDefault="005F603D" w:rsidP="00CC0BBB">
      <w:pPr>
        <w:keepNext/>
        <w:keepLines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Для государства-участника Международной конвенции по охране человеческой жизни на море (СОЛАС), регулирующей как ГМССБ, так и LRIT, вступление в ИМСО соответствует обязательствам государств-участников СОЛАС по обеспечению охраны жизни и безопасности на море. </w:t>
      </w:r>
    </w:p>
    <w:p w14:paraId="635F2170" w14:textId="77777777" w:rsidR="005F603D" w:rsidRPr="00C0784A" w:rsidRDefault="005F603D" w:rsidP="00CC0BBB">
      <w:pPr>
        <w:keepNext/>
        <w:keepLines/>
        <w:widowControl w:val="0"/>
        <w:tabs>
          <w:tab w:val="left" w:pos="840"/>
        </w:tabs>
        <w:autoSpaceDE w:val="0"/>
        <w:spacing w:after="0" w:line="240" w:lineRule="auto"/>
        <w:ind w:right="114"/>
        <w:jc w:val="both"/>
        <w:rPr>
          <w:rFonts w:ascii="Arial" w:eastAsia="Arial" w:hAnsi="Arial" w:cs="Arial"/>
          <w:lang w:val="en-US"/>
        </w:rPr>
      </w:pPr>
    </w:p>
    <w:p w14:paraId="4C14DA48" w14:textId="3E90DDF4" w:rsidR="00CD3C15" w:rsidRDefault="00CD3C15" w:rsidP="00CD3C15">
      <w:pPr>
        <w:widowControl w:val="0"/>
        <w:tabs>
          <w:tab w:val="left" w:pos="840"/>
        </w:tabs>
        <w:autoSpaceDE w:val="0"/>
        <w:spacing w:after="0" w:line="240" w:lineRule="auto"/>
        <w:ind w:right="114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Членство в ИМСО свидетельствует о приверженности правительства страны делу международного сотрудничества в области спутниковой связи и безопасности на море. Это дает стране возможность участвовать в обсуждении проблем, вырабатывании решений и правил надзора за системами спутниковой связи. </w:t>
      </w:r>
    </w:p>
    <w:p w14:paraId="3159E379" w14:textId="77777777" w:rsidR="000B235B" w:rsidRDefault="000B235B" w:rsidP="00CD3C15">
      <w:pPr>
        <w:widowControl w:val="0"/>
        <w:tabs>
          <w:tab w:val="left" w:pos="840"/>
        </w:tabs>
        <w:autoSpaceDE w:val="0"/>
        <w:spacing w:after="0" w:line="240" w:lineRule="auto"/>
        <w:ind w:right="114"/>
        <w:jc w:val="both"/>
        <w:rPr>
          <w:rFonts w:ascii="Arial" w:eastAsia="Arial" w:hAnsi="Arial" w:cs="Arial"/>
          <w:lang w:val="en-US"/>
        </w:rPr>
      </w:pPr>
    </w:p>
    <w:p w14:paraId="4F7C47BD" w14:textId="39BB5FD3" w:rsidR="000B235B" w:rsidRPr="004D2681" w:rsidRDefault="000B235B" w:rsidP="004D2681">
      <w:pPr>
        <w:widowControl w:val="0"/>
        <w:tabs>
          <w:tab w:val="left" w:pos="840"/>
        </w:tabs>
        <w:autoSpaceDE w:val="0"/>
        <w:spacing w:after="0" w:line="240" w:lineRule="auto"/>
        <w:ind w:right="11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Директорат ИМСО представляет государства-члены ИМСО на заседаниях различных международных организаций, дает экспертные оценки и консультации по вопросам, относящимся к мандату ИМСО.</w:t>
      </w:r>
    </w:p>
    <w:p w14:paraId="2E19EB0D" w14:textId="77777777" w:rsidR="000B235B" w:rsidRPr="009D13AE" w:rsidRDefault="000B235B" w:rsidP="00CD3C15">
      <w:pPr>
        <w:widowControl w:val="0"/>
        <w:tabs>
          <w:tab w:val="left" w:pos="840"/>
        </w:tabs>
        <w:autoSpaceDE w:val="0"/>
        <w:spacing w:after="0" w:line="240" w:lineRule="auto"/>
        <w:ind w:right="114"/>
        <w:jc w:val="both"/>
        <w:rPr>
          <w:rFonts w:ascii="Arial" w:eastAsia="Arial" w:hAnsi="Arial" w:cs="Arial"/>
        </w:rPr>
      </w:pPr>
    </w:p>
    <w:p w14:paraId="797AA7A4" w14:textId="6457F186" w:rsidR="00CD3C15" w:rsidRPr="00C0784A" w:rsidRDefault="00CD3C15" w:rsidP="00CD3C15">
      <w:pPr>
        <w:autoSpaceDN/>
        <w:spacing w:after="0" w:line="240" w:lineRule="auto"/>
        <w:rPr>
          <w:rFonts w:ascii="Arial" w:eastAsiaTheme="minorHAnsi" w:hAnsi="Arial" w:cs="Arial"/>
          <w:b/>
          <w:bCs/>
        </w:rPr>
      </w:pPr>
      <w:r>
        <w:rPr>
          <w:rFonts w:ascii="Arial" w:hAnsi="Arial"/>
          <w:b/>
        </w:rPr>
        <w:t>КАК ГОСУДАРСТВУ СТАТЬ ЧЛЕНОМ ИМСО</w:t>
      </w:r>
    </w:p>
    <w:p w14:paraId="717E4479" w14:textId="77777777" w:rsidR="00CD3C15" w:rsidRPr="00C0784A" w:rsidRDefault="00CD3C15" w:rsidP="00CD3C15">
      <w:pPr>
        <w:widowControl w:val="0"/>
        <w:autoSpaceDE w:val="0"/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14:paraId="1415C694" w14:textId="027713FC" w:rsidR="00CD3C15" w:rsidRPr="00C0784A" w:rsidRDefault="00CD3C15" w:rsidP="002369E2">
      <w:pPr>
        <w:widowControl w:val="0"/>
        <w:tabs>
          <w:tab w:val="left" w:pos="840"/>
        </w:tabs>
        <w:autoSpaceDE w:val="0"/>
        <w:spacing w:after="0" w:line="240" w:lineRule="auto"/>
        <w:ind w:right="113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Чтобы стать членом ИМСО, государству необходимо ратифицировать, принять, утвердить или присоединиться к </w:t>
      </w:r>
      <w:r>
        <w:rPr>
          <w:rFonts w:ascii="Arial" w:hAnsi="Arial"/>
          <w:b/>
          <w:u w:val="single"/>
        </w:rPr>
        <w:t xml:space="preserve">Конвенции о Международной организации подвижной спутниковой связи с поправками 2008 года </w:t>
      </w:r>
      <w:r>
        <w:rPr>
          <w:rFonts w:ascii="Arial" w:hAnsi="Arial"/>
        </w:rPr>
        <w:t>путем передачи документа о ратификации, принятии, утверждении или присоединении на хранение Генеральному секретарю ИМО</w:t>
      </w:r>
      <w:r>
        <w:rPr>
          <w:rFonts w:ascii="Arial" w:hAnsi="Arial"/>
          <w:b/>
        </w:rPr>
        <w:t>,</w:t>
      </w:r>
      <w:r>
        <w:rPr>
          <w:rFonts w:ascii="Arial" w:hAnsi="Arial"/>
        </w:rPr>
        <w:t xml:space="preserve"> который является Депозитарием Конвенции. </w:t>
      </w:r>
    </w:p>
    <w:p w14:paraId="226FCF8B" w14:textId="77777777" w:rsidR="00CD3C15" w:rsidRPr="00C0784A" w:rsidRDefault="00CD3C15" w:rsidP="002369E2">
      <w:pPr>
        <w:widowControl w:val="0"/>
        <w:tabs>
          <w:tab w:val="left" w:pos="840"/>
        </w:tabs>
        <w:autoSpaceDE w:val="0"/>
        <w:spacing w:after="0" w:line="240" w:lineRule="auto"/>
        <w:ind w:right="113"/>
        <w:jc w:val="both"/>
        <w:rPr>
          <w:rFonts w:ascii="Arial" w:eastAsia="Arial" w:hAnsi="Arial" w:cs="Arial"/>
          <w:lang w:val="en-US"/>
        </w:rPr>
      </w:pPr>
    </w:p>
    <w:p w14:paraId="3679CEAE" w14:textId="1BFDF394" w:rsidR="00CD3C15" w:rsidRPr="00C0784A" w:rsidRDefault="00CD3C15" w:rsidP="002369E2">
      <w:pPr>
        <w:pStyle w:val="ListParagraph"/>
        <w:widowControl w:val="0"/>
        <w:numPr>
          <w:ilvl w:val="0"/>
          <w:numId w:val="4"/>
        </w:numPr>
        <w:tabs>
          <w:tab w:val="left" w:pos="840"/>
        </w:tabs>
        <w:suppressAutoHyphens w:val="0"/>
        <w:autoSpaceDE w:val="0"/>
        <w:spacing w:after="0" w:line="240" w:lineRule="auto"/>
        <w:ind w:right="113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Примерный образец документа о присоединении к Конвенции ИМСО с поправками 2008 года, можно получить в Директорате ИМСО.  </w:t>
      </w:r>
    </w:p>
    <w:p w14:paraId="79FAB21D" w14:textId="77777777" w:rsidR="00CD3C15" w:rsidRPr="00C0784A" w:rsidRDefault="00CD3C15" w:rsidP="002369E2">
      <w:pPr>
        <w:widowControl w:val="0"/>
        <w:autoSpaceDE w:val="0"/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14:paraId="218FF8A0" w14:textId="22BE54FF" w:rsidR="00CD3C15" w:rsidRPr="00C0784A" w:rsidRDefault="00CD3C15" w:rsidP="002369E2">
      <w:pPr>
        <w:widowControl w:val="0"/>
        <w:tabs>
          <w:tab w:val="left" w:pos="840"/>
        </w:tabs>
        <w:autoSpaceDE w:val="0"/>
        <w:spacing w:after="0" w:line="240" w:lineRule="auto"/>
        <w:ind w:right="11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Вступление Конвенции в силу для нового государства-члена происходит в день передачи в Депозитарий Конвенции документа о ратификации, принятии, утверждении или присоединении.</w:t>
      </w:r>
    </w:p>
    <w:p w14:paraId="2B41CFCB" w14:textId="77777777" w:rsidR="00CD3C15" w:rsidRPr="00C0784A" w:rsidRDefault="00CD3C15" w:rsidP="002369E2">
      <w:pPr>
        <w:widowControl w:val="0"/>
        <w:autoSpaceDE w:val="0"/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14:paraId="16CD6508" w14:textId="5E5DF0DC" w:rsidR="00CD3C15" w:rsidRPr="00C0784A" w:rsidRDefault="00CD3C15" w:rsidP="002369E2">
      <w:pPr>
        <w:widowControl w:val="0"/>
        <w:tabs>
          <w:tab w:val="left" w:pos="840"/>
        </w:tabs>
        <w:autoSpaceDE w:val="0"/>
        <w:spacing w:after="0" w:line="240" w:lineRule="auto"/>
        <w:ind w:right="114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Государство-член может далее приступать к ратификации, принятию, утверждению или присоединению к </w:t>
      </w:r>
      <w:r>
        <w:rPr>
          <w:rFonts w:ascii="Arial" w:hAnsi="Arial"/>
          <w:b/>
          <w:u w:val="single"/>
        </w:rPr>
        <w:t>измененному Протоколу о привилегиях и иммунитетах Международной организации подвижной спутниковой связи</w:t>
      </w:r>
      <w:r>
        <w:rPr>
          <w:rFonts w:ascii="Arial" w:hAnsi="Arial"/>
        </w:rPr>
        <w:t xml:space="preserve"> путем передачи на хранение Генеральному директору ИМСО документа о ратификации, принятии, утверждении или присоединении.</w:t>
      </w:r>
    </w:p>
    <w:p w14:paraId="60A9A5EB" w14:textId="77777777" w:rsidR="00CD3C15" w:rsidRPr="00C0784A" w:rsidRDefault="00CD3C15" w:rsidP="002369E2">
      <w:pPr>
        <w:widowControl w:val="0"/>
        <w:tabs>
          <w:tab w:val="left" w:pos="840"/>
        </w:tabs>
        <w:autoSpaceDE w:val="0"/>
        <w:spacing w:after="0" w:line="240" w:lineRule="auto"/>
        <w:ind w:right="114"/>
        <w:jc w:val="both"/>
        <w:rPr>
          <w:rFonts w:ascii="Arial" w:eastAsia="Arial" w:hAnsi="Arial" w:cs="Arial"/>
          <w:lang w:val="en-US"/>
        </w:rPr>
      </w:pPr>
    </w:p>
    <w:p w14:paraId="674F032F" w14:textId="454CA761" w:rsidR="00CD3C15" w:rsidRPr="00C0784A" w:rsidRDefault="00CD3C15" w:rsidP="002369E2">
      <w:pPr>
        <w:pStyle w:val="ListParagraph"/>
        <w:widowControl w:val="0"/>
        <w:numPr>
          <w:ilvl w:val="0"/>
          <w:numId w:val="4"/>
        </w:numPr>
        <w:tabs>
          <w:tab w:val="left" w:pos="840"/>
        </w:tabs>
        <w:suppressAutoHyphens w:val="0"/>
        <w:autoSpaceDE w:val="0"/>
        <w:spacing w:after="0" w:line="240" w:lineRule="auto"/>
        <w:ind w:right="113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Примерный образец документа о присоединении к Протоколу и Соглашению о поправках можно получить в Директорате ИМСО.  </w:t>
      </w:r>
    </w:p>
    <w:p w14:paraId="0059EBDB" w14:textId="6B1C52FA" w:rsidR="009C053B" w:rsidRPr="00C0784A" w:rsidRDefault="00CD3C15" w:rsidP="002369E2">
      <w:pPr>
        <w:tabs>
          <w:tab w:val="left" w:pos="5300"/>
        </w:tabs>
        <w:jc w:val="both"/>
        <w:rPr>
          <w:rFonts w:ascii="Arial" w:hAnsi="Arial" w:cs="Arial"/>
        </w:rPr>
      </w:pPr>
      <w:r>
        <w:rPr>
          <w:rFonts w:ascii="Arial" w:hAnsi="Arial"/>
        </w:rPr>
        <w:t>Вступление в силу для государства-члена Протокола о привилегиях и иммунитетах Международной организации подвижной спутниковой связи происходит через 30 дней после передачи на хранение Генеральному директору ИМСО документа о ратификации, принятии, утверждении или присоединении.</w:t>
      </w:r>
      <w:bookmarkEnd w:id="0"/>
    </w:p>
    <w:p w14:paraId="146D7460" w14:textId="632A89EE" w:rsidR="002517A1" w:rsidRPr="00C0784A" w:rsidRDefault="001E0B3D" w:rsidP="00A90323">
      <w:pPr>
        <w:tabs>
          <w:tab w:val="left" w:pos="4395"/>
        </w:tabs>
        <w:jc w:val="center"/>
        <w:rPr>
          <w:rFonts w:ascii="Arial" w:hAnsi="Arial" w:cs="Arial"/>
        </w:rPr>
      </w:pPr>
      <w:r>
        <w:rPr>
          <w:rFonts w:ascii="Arial" w:hAnsi="Arial"/>
          <w:b/>
        </w:rPr>
        <w:t xml:space="preserve">Дополнительная информация размещена на нашем веб-сайте </w:t>
      </w:r>
      <w:hyperlink r:id="rId8" w:history="1">
        <w:r>
          <w:rPr>
            <w:rStyle w:val="Hyperlink"/>
            <w:rFonts w:ascii="Arial" w:hAnsi="Arial"/>
            <w:b/>
          </w:rPr>
          <w:t>www.imso.org.</w:t>
        </w:r>
      </w:hyperlink>
    </w:p>
    <w:sectPr w:rsidR="002517A1" w:rsidRPr="00C0784A" w:rsidSect="00A83A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418" w:bottom="1418" w:left="1418" w:header="567" w:footer="2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A22A" w14:textId="77777777" w:rsidR="00466DEF" w:rsidRDefault="00466DEF">
      <w:pPr>
        <w:spacing w:after="0" w:line="240" w:lineRule="auto"/>
      </w:pPr>
      <w:r>
        <w:separator/>
      </w:r>
    </w:p>
  </w:endnote>
  <w:endnote w:type="continuationSeparator" w:id="0">
    <w:p w14:paraId="5A0B3D10" w14:textId="77777777" w:rsidR="00466DEF" w:rsidRDefault="0046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509569522"/>
      <w:docPartObj>
        <w:docPartGallery w:val="Page Numbers (Bottom of Page)"/>
        <w:docPartUnique/>
      </w:docPartObj>
    </w:sdtPr>
    <w:sdtEndPr/>
    <w:sdtContent>
      <w:p w14:paraId="39647966" w14:textId="475218C5" w:rsidR="00A90323" w:rsidRPr="00AD682A" w:rsidRDefault="00A90323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AD682A">
          <w:rPr>
            <w:rFonts w:ascii="Arial" w:hAnsi="Arial" w:cs="Arial"/>
            <w:sz w:val="20"/>
          </w:rPr>
          <w:fldChar w:fldCharType="begin"/>
        </w:r>
        <w:r w:rsidRPr="00AD682A">
          <w:rPr>
            <w:rFonts w:ascii="Arial" w:hAnsi="Arial" w:cs="Arial"/>
            <w:sz w:val="20"/>
          </w:rPr>
          <w:instrText>PAGE   \* MERGEFORMAT</w:instrText>
        </w:r>
        <w:r w:rsidRPr="00AD682A">
          <w:rPr>
            <w:rFonts w:ascii="Arial" w:hAnsi="Arial" w:cs="Arial"/>
            <w:sz w:val="20"/>
          </w:rPr>
          <w:fldChar w:fldCharType="separate"/>
        </w:r>
        <w:r w:rsidRPr="00AD682A">
          <w:rPr>
            <w:rFonts w:ascii="Arial" w:hAnsi="Arial" w:cs="Arial"/>
            <w:sz w:val="20"/>
          </w:rPr>
          <w:t>2</w:t>
        </w:r>
        <w:r w:rsidRPr="00AD682A">
          <w:rPr>
            <w:rFonts w:ascii="Arial" w:hAnsi="Arial" w:cs="Arial"/>
            <w:sz w:val="20"/>
          </w:rPr>
          <w:fldChar w:fldCharType="end"/>
        </w:r>
        <w:r>
          <w:rPr>
            <w:rFonts w:ascii="Arial" w:hAnsi="Arial"/>
            <w:sz w:val="20"/>
          </w:rPr>
          <w:t>/3</w:t>
        </w:r>
      </w:p>
    </w:sdtContent>
  </w:sdt>
  <w:p w14:paraId="68B6DE98" w14:textId="08D60D73" w:rsidR="002579DB" w:rsidRPr="00AD682A" w:rsidRDefault="002579DB" w:rsidP="002579DB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AFE8" w14:textId="77777777" w:rsidR="0037103B" w:rsidRPr="00BF3904" w:rsidRDefault="0037103B" w:rsidP="0037103B">
    <w:pPr>
      <w:pStyle w:val="Header"/>
      <w:pBdr>
        <w:top w:val="single" w:sz="4" w:space="1" w:color="3775A9"/>
      </w:pBdr>
      <w:tabs>
        <w:tab w:val="clear" w:pos="4513"/>
        <w:tab w:val="right" w:pos="4287"/>
      </w:tabs>
      <w:jc w:val="center"/>
      <w:rPr>
        <w:rFonts w:asciiTheme="minorBidi" w:hAnsiTheme="minorBidi" w:cstheme="minorBidi"/>
        <w:color w:val="3775A9"/>
        <w:sz w:val="18"/>
        <w:szCs w:val="18"/>
      </w:rPr>
    </w:pPr>
    <w:r>
      <w:rPr>
        <w:rFonts w:asciiTheme="minorBidi" w:hAnsiTheme="minorBidi"/>
        <w:b/>
        <w:color w:val="3775A9"/>
        <w:sz w:val="18"/>
      </w:rPr>
      <w:t>Тел:</w:t>
    </w:r>
    <w:r>
      <w:rPr>
        <w:rFonts w:asciiTheme="minorBidi" w:hAnsiTheme="minorBidi"/>
        <w:color w:val="3775A9"/>
        <w:sz w:val="18"/>
      </w:rPr>
      <w:t xml:space="preserve"> +44 (0)20 3970 1060   </w:t>
    </w:r>
    <w:r>
      <w:rPr>
        <w:rFonts w:asciiTheme="minorBidi" w:hAnsiTheme="minorBidi"/>
        <w:b/>
        <w:color w:val="3775A9"/>
        <w:sz w:val="18"/>
      </w:rPr>
      <w:t>Электронная почта:</w:t>
    </w:r>
    <w:r>
      <w:rPr>
        <w:rFonts w:asciiTheme="minorBidi" w:hAnsiTheme="minorBidi"/>
        <w:color w:val="3775A9"/>
        <w:sz w:val="18"/>
      </w:rPr>
      <w:t xml:space="preserve"> info@imso.org</w:t>
    </w:r>
  </w:p>
  <w:p w14:paraId="65F05CBA" w14:textId="2A39BC61" w:rsidR="0037103B" w:rsidRPr="00BF3904" w:rsidRDefault="0037103B" w:rsidP="0037103B">
    <w:pPr>
      <w:pStyle w:val="Header"/>
      <w:pBdr>
        <w:top w:val="single" w:sz="4" w:space="1" w:color="3775A9"/>
      </w:pBdr>
      <w:tabs>
        <w:tab w:val="clear" w:pos="4513"/>
        <w:tab w:val="right" w:pos="4287"/>
      </w:tabs>
      <w:jc w:val="center"/>
      <w:rPr>
        <w:rFonts w:asciiTheme="minorBidi" w:hAnsiTheme="minorBidi" w:cstheme="minorBidi"/>
        <w:b/>
        <w:bCs/>
        <w:color w:val="3775A9"/>
        <w:sz w:val="18"/>
        <w:szCs w:val="18"/>
      </w:rPr>
    </w:pPr>
    <w:r>
      <w:rPr>
        <w:rFonts w:asciiTheme="minorBidi" w:hAnsiTheme="minorBidi"/>
        <w:color w:val="3775A9"/>
        <w:sz w:val="18"/>
      </w:rPr>
      <w:t xml:space="preserve">4 Albert Embankment - London SE1 7SR - United Kingdom   </w:t>
    </w:r>
    <w:hyperlink r:id="rId1" w:history="1">
      <w:r>
        <w:rPr>
          <w:rFonts w:asciiTheme="minorBidi" w:hAnsiTheme="minorBidi"/>
          <w:b/>
          <w:color w:val="3775A9"/>
          <w:sz w:val="18"/>
        </w:rPr>
        <w:t>www.imso.org</w:t>
      </w:r>
    </w:hyperlink>
  </w:p>
  <w:p w14:paraId="54222D75" w14:textId="19A2A0ED" w:rsidR="009456E4" w:rsidRDefault="009456E4">
    <w:pPr>
      <w:pStyle w:val="Footer"/>
      <w:jc w:val="right"/>
    </w:pPr>
  </w:p>
  <w:p w14:paraId="74003B40" w14:textId="47B3B48C" w:rsidR="00F44398" w:rsidRPr="002E5860" w:rsidRDefault="00F4439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DC32" w14:textId="77777777" w:rsidR="00466DEF" w:rsidRDefault="00466D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1F254F" w14:textId="77777777" w:rsidR="00466DEF" w:rsidRDefault="00466DEF">
      <w:pPr>
        <w:spacing w:after="0" w:line="240" w:lineRule="auto"/>
      </w:pPr>
      <w:r>
        <w:continuationSeparator/>
      </w:r>
    </w:p>
  </w:footnote>
  <w:footnote w:id="1">
    <w:p w14:paraId="6271E186" w14:textId="324A4EA1" w:rsidR="00CD3C15" w:rsidRPr="00C0784A" w:rsidRDefault="00CD3C15" w:rsidP="00CC0BBB">
      <w:pPr>
        <w:tabs>
          <w:tab w:val="left" w:pos="567"/>
        </w:tabs>
        <w:ind w:left="567" w:hanging="567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shd w:val="clear" w:color="auto" w:fill="FFFFFF"/>
        </w:rPr>
        <w:t>Глобальная морская система связи при бедствии и для обеспечения безопасности – это техническая, оперативная и административная структура, действующая во всем мире. Она была создана в 1988 году Международной морской организацией (ИМО). </w:t>
      </w:r>
    </w:p>
    <w:p w14:paraId="45E5CDFC" w14:textId="77777777" w:rsidR="00CD3C15" w:rsidRPr="00C0784A" w:rsidRDefault="00CD3C15" w:rsidP="00CD3C15">
      <w:pPr>
        <w:pStyle w:val="FootnoteText"/>
        <w:rPr>
          <w:rFonts w:ascii="Arial" w:hAnsi="Arial" w:cs="Arial"/>
          <w:sz w:val="16"/>
          <w:szCs w:val="16"/>
        </w:rPr>
      </w:pPr>
    </w:p>
  </w:footnote>
  <w:footnote w:id="2">
    <w:p w14:paraId="1C1C2380" w14:textId="3CAF632B" w:rsidR="00CD3C15" w:rsidRPr="00C0784A" w:rsidRDefault="00CD3C15" w:rsidP="00CC0BBB">
      <w:pPr>
        <w:pStyle w:val="FootnoteText"/>
        <w:tabs>
          <w:tab w:val="left" w:pos="567"/>
        </w:tabs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  <w:t xml:space="preserve">На </w:t>
      </w:r>
      <w:r>
        <w:rPr>
          <w:rFonts w:ascii="Arial" w:hAnsi="Arial"/>
          <w:sz w:val="16"/>
        </w:rPr>
        <w:t xml:space="preserve">сегодняшний день существует два признанных поставщика услуг мобильной спутниковой связи: Inmarsat Ltd (компания, расположенная в Великобритании) и Iridium Ltd (компания, расположенная в США). </w:t>
      </w:r>
    </w:p>
  </w:footnote>
  <w:footnote w:id="3">
    <w:p w14:paraId="7E8AAF00" w14:textId="29A20709" w:rsidR="00CD3C15" w:rsidRPr="00C0784A" w:rsidRDefault="00CD3C15" w:rsidP="00CC0BBB">
      <w:pPr>
        <w:tabs>
          <w:tab w:val="left" w:pos="567"/>
        </w:tabs>
        <w:ind w:left="567" w:hanging="567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shd w:val="clear" w:color="auto" w:fill="FFFFFF"/>
        </w:rPr>
        <w:t xml:space="preserve">В </w:t>
      </w:r>
      <w:r>
        <w:rPr>
          <w:rFonts w:ascii="Arial" w:hAnsi="Arial"/>
          <w:sz w:val="16"/>
          <w:shd w:val="clear" w:color="auto" w:fill="FFFFFF"/>
        </w:rPr>
        <w:t xml:space="preserve">рамках широкомасштабного ответа международного морского сообщества на растущую угрозу терроризма во всем мире, Международная морская организация (ИМО) приняла решение о создании в 2006 году новой системы глобального распознавания и отслеживания судов, известной как Система дальней идентификации и контроля местоположения судов (LRIT). </w:t>
      </w:r>
    </w:p>
    <w:p w14:paraId="29689A79" w14:textId="77777777" w:rsidR="00CD3C15" w:rsidRPr="00C0784A" w:rsidRDefault="00CD3C15" w:rsidP="00CD3C15">
      <w:pPr>
        <w:pStyle w:val="FootnoteText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3A45" w14:textId="196D7CA7" w:rsidR="007D56BB" w:rsidRPr="008243F8" w:rsidRDefault="002579DB" w:rsidP="00B34B6D">
    <w:pPr>
      <w:pStyle w:val="Footer"/>
      <w:tabs>
        <w:tab w:val="clear" w:pos="4513"/>
        <w:tab w:val="center" w:pos="4111"/>
        <w:tab w:val="left" w:pos="4536"/>
      </w:tabs>
      <w:rPr>
        <w:rFonts w:ascii="Arial" w:hAnsi="Arial" w:cs="Arial"/>
      </w:rPr>
    </w:pPr>
    <w:r>
      <w:rPr>
        <w:rFonts w:ascii="Arial" w:hAnsi="Arial"/>
      </w:rPr>
      <w:tab/>
      <w:t xml:space="preserve"> </w:t>
    </w:r>
    <w:r>
      <w:rPr>
        <w:noProof/>
      </w:rPr>
      <w:drawing>
        <wp:inline distT="0" distB="0" distL="0" distR="0" wp14:anchorId="47E8A1DE" wp14:editId="47E8A1DF">
          <wp:extent cx="1769702" cy="772924"/>
          <wp:effectExtent l="0" t="0" r="1948" b="8126"/>
          <wp:docPr id="1896983924" name="Picture 1896983924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9702" cy="7729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853E295" w14:textId="77777777" w:rsidR="00B34B6D" w:rsidRPr="008243F8" w:rsidRDefault="00B34B6D" w:rsidP="00B34B6D">
    <w:pPr>
      <w:pStyle w:val="Footer"/>
      <w:pBdr>
        <w:bottom w:val="single" w:sz="4" w:space="1" w:color="3775A9"/>
      </w:pBdr>
      <w:tabs>
        <w:tab w:val="clear" w:pos="4513"/>
        <w:tab w:val="center" w:pos="4111"/>
        <w:tab w:val="left" w:pos="4536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0C4A" w14:textId="77777777" w:rsidR="00F44398" w:rsidRPr="008243F8" w:rsidRDefault="00F44398" w:rsidP="00F44398">
    <w:pPr>
      <w:pStyle w:val="Footer"/>
      <w:tabs>
        <w:tab w:val="clear" w:pos="4513"/>
        <w:tab w:val="center" w:pos="4111"/>
        <w:tab w:val="left" w:pos="4536"/>
      </w:tabs>
      <w:rPr>
        <w:rFonts w:ascii="Arial" w:hAnsi="Arial" w:cs="Arial"/>
      </w:rPr>
    </w:pPr>
    <w:r>
      <w:rPr>
        <w:rFonts w:ascii="Arial" w:hAnsi="Arial"/>
      </w:rPr>
      <w:tab/>
      <w:t xml:space="preserve"> </w:t>
    </w:r>
    <w:r>
      <w:rPr>
        <w:noProof/>
      </w:rPr>
      <w:drawing>
        <wp:inline distT="0" distB="0" distL="0" distR="0" wp14:anchorId="74C31950" wp14:editId="7BAF0DC4">
          <wp:extent cx="1769702" cy="772924"/>
          <wp:effectExtent l="0" t="0" r="1948" b="8126"/>
          <wp:docPr id="1253269665" name="Picture 1253269665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9702" cy="7729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3782F80" w14:textId="77777777" w:rsidR="00F44398" w:rsidRPr="008243F8" w:rsidRDefault="00F44398" w:rsidP="00F44398">
    <w:pPr>
      <w:pStyle w:val="Footer"/>
      <w:pBdr>
        <w:bottom w:val="single" w:sz="4" w:space="1" w:color="3775A9"/>
      </w:pBdr>
      <w:tabs>
        <w:tab w:val="clear" w:pos="4513"/>
        <w:tab w:val="center" w:pos="4111"/>
        <w:tab w:val="left" w:pos="4536"/>
      </w:tabs>
      <w:rPr>
        <w:rFonts w:ascii="Arial" w:hAnsi="Arial" w:cs="Arial"/>
      </w:rPr>
    </w:pPr>
  </w:p>
  <w:p w14:paraId="1E329B29" w14:textId="77777777" w:rsidR="00F44398" w:rsidRDefault="00F44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186"/>
    <w:multiLevelType w:val="hybridMultilevel"/>
    <w:tmpl w:val="67BE4928"/>
    <w:lvl w:ilvl="0" w:tplc="B5BA30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A5B1F"/>
    <w:multiLevelType w:val="hybridMultilevel"/>
    <w:tmpl w:val="F69A29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213E"/>
    <w:multiLevelType w:val="hybridMultilevel"/>
    <w:tmpl w:val="16FE4DA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B79FE"/>
    <w:multiLevelType w:val="hybridMultilevel"/>
    <w:tmpl w:val="92765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593303">
    <w:abstractNumId w:val="3"/>
  </w:num>
  <w:num w:numId="2" w16cid:durableId="1543398751">
    <w:abstractNumId w:val="2"/>
  </w:num>
  <w:num w:numId="3" w16cid:durableId="794639236">
    <w:abstractNumId w:val="0"/>
  </w:num>
  <w:num w:numId="4" w16cid:durableId="1675716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A0"/>
    <w:rsid w:val="00022E98"/>
    <w:rsid w:val="00033E46"/>
    <w:rsid w:val="00063B89"/>
    <w:rsid w:val="000806FF"/>
    <w:rsid w:val="000B0188"/>
    <w:rsid w:val="000B235B"/>
    <w:rsid w:val="000C1B19"/>
    <w:rsid w:val="000D6D49"/>
    <w:rsid w:val="000E072F"/>
    <w:rsid w:val="00100CD1"/>
    <w:rsid w:val="001B373B"/>
    <w:rsid w:val="001B58CD"/>
    <w:rsid w:val="001B5EDB"/>
    <w:rsid w:val="001C4DF5"/>
    <w:rsid w:val="001C5BC8"/>
    <w:rsid w:val="001D201B"/>
    <w:rsid w:val="001D7D91"/>
    <w:rsid w:val="001E0B3D"/>
    <w:rsid w:val="001F6478"/>
    <w:rsid w:val="00236115"/>
    <w:rsid w:val="002369E2"/>
    <w:rsid w:val="002517A1"/>
    <w:rsid w:val="00253FD5"/>
    <w:rsid w:val="00256B0D"/>
    <w:rsid w:val="002579DB"/>
    <w:rsid w:val="002647F1"/>
    <w:rsid w:val="00281C89"/>
    <w:rsid w:val="00283256"/>
    <w:rsid w:val="00285226"/>
    <w:rsid w:val="002A2825"/>
    <w:rsid w:val="002D47DF"/>
    <w:rsid w:val="002E5860"/>
    <w:rsid w:val="002E695E"/>
    <w:rsid w:val="002F1913"/>
    <w:rsid w:val="00323383"/>
    <w:rsid w:val="0032372F"/>
    <w:rsid w:val="0033288B"/>
    <w:rsid w:val="00356001"/>
    <w:rsid w:val="0035637C"/>
    <w:rsid w:val="003578D8"/>
    <w:rsid w:val="00362EAC"/>
    <w:rsid w:val="003648F2"/>
    <w:rsid w:val="0037103B"/>
    <w:rsid w:val="00392653"/>
    <w:rsid w:val="003A6F47"/>
    <w:rsid w:val="003C0CE0"/>
    <w:rsid w:val="003F08A7"/>
    <w:rsid w:val="0042797D"/>
    <w:rsid w:val="00466DEF"/>
    <w:rsid w:val="004733C2"/>
    <w:rsid w:val="00482EB5"/>
    <w:rsid w:val="004B0383"/>
    <w:rsid w:val="004B7ECC"/>
    <w:rsid w:val="004D2681"/>
    <w:rsid w:val="004E0679"/>
    <w:rsid w:val="004E1841"/>
    <w:rsid w:val="005032E7"/>
    <w:rsid w:val="005331DB"/>
    <w:rsid w:val="00541110"/>
    <w:rsid w:val="005527A6"/>
    <w:rsid w:val="005534CD"/>
    <w:rsid w:val="0056014E"/>
    <w:rsid w:val="00564394"/>
    <w:rsid w:val="00590F12"/>
    <w:rsid w:val="00595570"/>
    <w:rsid w:val="00595AEF"/>
    <w:rsid w:val="005A5765"/>
    <w:rsid w:val="005D687D"/>
    <w:rsid w:val="005E266B"/>
    <w:rsid w:val="005F5712"/>
    <w:rsid w:val="005F5C2E"/>
    <w:rsid w:val="005F603D"/>
    <w:rsid w:val="005F6E54"/>
    <w:rsid w:val="00602B7E"/>
    <w:rsid w:val="006057B1"/>
    <w:rsid w:val="00616352"/>
    <w:rsid w:val="00631081"/>
    <w:rsid w:val="00663768"/>
    <w:rsid w:val="00690FE9"/>
    <w:rsid w:val="006B37BE"/>
    <w:rsid w:val="006E4BDD"/>
    <w:rsid w:val="00706199"/>
    <w:rsid w:val="00713989"/>
    <w:rsid w:val="00753F22"/>
    <w:rsid w:val="0079084F"/>
    <w:rsid w:val="00792663"/>
    <w:rsid w:val="007A0BB8"/>
    <w:rsid w:val="007A100C"/>
    <w:rsid w:val="007A1880"/>
    <w:rsid w:val="007D56BB"/>
    <w:rsid w:val="007E605C"/>
    <w:rsid w:val="00813CE2"/>
    <w:rsid w:val="008243F8"/>
    <w:rsid w:val="00845372"/>
    <w:rsid w:val="00877F48"/>
    <w:rsid w:val="00882425"/>
    <w:rsid w:val="00895A5F"/>
    <w:rsid w:val="008C29C7"/>
    <w:rsid w:val="008C2B84"/>
    <w:rsid w:val="008E2089"/>
    <w:rsid w:val="00904279"/>
    <w:rsid w:val="009205E2"/>
    <w:rsid w:val="009456E4"/>
    <w:rsid w:val="0097184A"/>
    <w:rsid w:val="00972E58"/>
    <w:rsid w:val="00990279"/>
    <w:rsid w:val="00991F90"/>
    <w:rsid w:val="009B3E6A"/>
    <w:rsid w:val="009C053B"/>
    <w:rsid w:val="009C6803"/>
    <w:rsid w:val="009D13AE"/>
    <w:rsid w:val="009E5A23"/>
    <w:rsid w:val="009F6F7C"/>
    <w:rsid w:val="009F70E0"/>
    <w:rsid w:val="00A058A9"/>
    <w:rsid w:val="00A143DE"/>
    <w:rsid w:val="00A17120"/>
    <w:rsid w:val="00A3555A"/>
    <w:rsid w:val="00A52D08"/>
    <w:rsid w:val="00A578D0"/>
    <w:rsid w:val="00A61413"/>
    <w:rsid w:val="00A83AEA"/>
    <w:rsid w:val="00A90323"/>
    <w:rsid w:val="00AB5D52"/>
    <w:rsid w:val="00AC53D4"/>
    <w:rsid w:val="00AC6236"/>
    <w:rsid w:val="00AD682A"/>
    <w:rsid w:val="00AE304A"/>
    <w:rsid w:val="00AE3B7F"/>
    <w:rsid w:val="00B15281"/>
    <w:rsid w:val="00B34B6D"/>
    <w:rsid w:val="00B406C8"/>
    <w:rsid w:val="00B964F7"/>
    <w:rsid w:val="00BA3F11"/>
    <w:rsid w:val="00BB4590"/>
    <w:rsid w:val="00BC41A0"/>
    <w:rsid w:val="00BE0215"/>
    <w:rsid w:val="00BE54A8"/>
    <w:rsid w:val="00BE6C23"/>
    <w:rsid w:val="00BF3904"/>
    <w:rsid w:val="00C074BB"/>
    <w:rsid w:val="00C0784A"/>
    <w:rsid w:val="00C10AA5"/>
    <w:rsid w:val="00C25206"/>
    <w:rsid w:val="00C37CBD"/>
    <w:rsid w:val="00C53812"/>
    <w:rsid w:val="00C56183"/>
    <w:rsid w:val="00C6743D"/>
    <w:rsid w:val="00C76114"/>
    <w:rsid w:val="00C81B9D"/>
    <w:rsid w:val="00CA19D5"/>
    <w:rsid w:val="00CA4171"/>
    <w:rsid w:val="00CA4E49"/>
    <w:rsid w:val="00CA51AC"/>
    <w:rsid w:val="00CB4B45"/>
    <w:rsid w:val="00CC0BBB"/>
    <w:rsid w:val="00CD1D8C"/>
    <w:rsid w:val="00CD3C15"/>
    <w:rsid w:val="00CF1357"/>
    <w:rsid w:val="00CF433A"/>
    <w:rsid w:val="00D0717E"/>
    <w:rsid w:val="00D13820"/>
    <w:rsid w:val="00D14C96"/>
    <w:rsid w:val="00D313A0"/>
    <w:rsid w:val="00D4156F"/>
    <w:rsid w:val="00D4482A"/>
    <w:rsid w:val="00D47500"/>
    <w:rsid w:val="00D6106C"/>
    <w:rsid w:val="00D652B7"/>
    <w:rsid w:val="00D70586"/>
    <w:rsid w:val="00D713FC"/>
    <w:rsid w:val="00D73BB9"/>
    <w:rsid w:val="00D73F32"/>
    <w:rsid w:val="00DA03D4"/>
    <w:rsid w:val="00DA6CE3"/>
    <w:rsid w:val="00DE220D"/>
    <w:rsid w:val="00E212E4"/>
    <w:rsid w:val="00E3232F"/>
    <w:rsid w:val="00E476CD"/>
    <w:rsid w:val="00E5025A"/>
    <w:rsid w:val="00E66E26"/>
    <w:rsid w:val="00E67A2E"/>
    <w:rsid w:val="00E816EF"/>
    <w:rsid w:val="00E95A14"/>
    <w:rsid w:val="00EA18D9"/>
    <w:rsid w:val="00EC4302"/>
    <w:rsid w:val="00EC490F"/>
    <w:rsid w:val="00EE51A0"/>
    <w:rsid w:val="00F04873"/>
    <w:rsid w:val="00F05BB5"/>
    <w:rsid w:val="00F37859"/>
    <w:rsid w:val="00F44398"/>
    <w:rsid w:val="00F4535C"/>
    <w:rsid w:val="00F54E30"/>
    <w:rsid w:val="00F77F23"/>
    <w:rsid w:val="00FA5C0D"/>
    <w:rsid w:val="00FE1F5A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8A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7F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C15"/>
    <w:pPr>
      <w:suppressAutoHyphens w:val="0"/>
      <w:autoSpaceDN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C15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C15"/>
    <w:rPr>
      <w:vertAlign w:val="superscript"/>
    </w:rPr>
  </w:style>
  <w:style w:type="paragraph" w:styleId="Revision">
    <w:name w:val="Revision"/>
    <w:hidden/>
    <w:uiPriority w:val="99"/>
    <w:semiHidden/>
    <w:rsid w:val="00AE304A"/>
    <w:pPr>
      <w:autoSpaceDN/>
      <w:spacing w:after="0" w:line="240" w:lineRule="auto"/>
    </w:pPr>
  </w:style>
  <w:style w:type="character" w:customStyle="1" w:styleId="normaltextrun">
    <w:name w:val="normaltextrun"/>
    <w:basedOn w:val="DefaultParagraphFont"/>
    <w:rsid w:val="00564394"/>
  </w:style>
  <w:style w:type="character" w:styleId="CommentReference">
    <w:name w:val="annotation reference"/>
    <w:basedOn w:val="DefaultParagraphFont"/>
    <w:uiPriority w:val="99"/>
    <w:semiHidden/>
    <w:unhideWhenUsed/>
    <w:rsid w:val="00A14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3DE"/>
    <w:rPr>
      <w:b/>
      <w:bCs/>
      <w:sz w:val="20"/>
      <w:szCs w:val="20"/>
    </w:rPr>
  </w:style>
  <w:style w:type="paragraph" w:customStyle="1" w:styleId="p1">
    <w:name w:val="p1"/>
    <w:basedOn w:val="Normal"/>
    <w:rsid w:val="000B235B"/>
    <w:pPr>
      <w:suppressAutoHyphens w:val="0"/>
      <w:autoSpaceDN/>
      <w:spacing w:after="0" w:line="240" w:lineRule="auto"/>
    </w:pPr>
    <w:rPr>
      <w:rFonts w:ascii=".AppleSystemUIFont" w:eastAsiaTheme="minorEastAsia" w:hAnsi=".AppleSystemUIFont"/>
      <w:sz w:val="26"/>
      <w:szCs w:val="26"/>
      <w:lang w:eastAsia="en-GB"/>
    </w:rPr>
  </w:style>
  <w:style w:type="character" w:customStyle="1" w:styleId="s1">
    <w:name w:val="s1"/>
    <w:basedOn w:val="DefaultParagraphFont"/>
    <w:rsid w:val="000B235B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o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518CA281D5B448E66233258D9A073" ma:contentTypeVersion="15" ma:contentTypeDescription="Create a new document." ma:contentTypeScope="" ma:versionID="3e36d6a1e2778a79dcc4cf5d62535b14">
  <xsd:schema xmlns:xsd="http://www.w3.org/2001/XMLSchema" xmlns:xs="http://www.w3.org/2001/XMLSchema" xmlns:p="http://schemas.microsoft.com/office/2006/metadata/properties" xmlns:ns2="f0abc793-ef21-42dd-a50d-80b122591262" xmlns:ns3="b5b87ff6-f021-4ac3-a114-9d635fb42fc3" targetNamespace="http://schemas.microsoft.com/office/2006/metadata/properties" ma:root="true" ma:fieldsID="823440a7f0bcbe9edeaeddcf37b534a0" ns2:_="" ns3:_="">
    <xsd:import namespace="f0abc793-ef21-42dd-a50d-80b122591262"/>
    <xsd:import namespace="b5b87ff6-f021-4ac3-a114-9d635fb42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bc793-ef21-42dd-a50d-80b122591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ccf58c4-3253-48b8-9fe9-a496bcc831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87ff6-f021-4ac3-a114-9d635fb42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98c297-23de-4231-9f6c-70d987e7fafb}" ma:internalName="TaxCatchAll" ma:showField="CatchAllData" ma:web="b5b87ff6-f021-4ac3-a114-9d635fb42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939DE-68AD-4F81-8F3C-5107024FB9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CE3908-A729-45C8-ADBA-1C7B3231A025}"/>
</file>

<file path=customXml/itemProps3.xml><?xml version="1.0" encoding="utf-8"?>
<ds:datastoreItem xmlns:ds="http://schemas.openxmlformats.org/officeDocument/2006/customXml" ds:itemID="{6F0C0D01-C53C-4436-86B4-C965F51A9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2023-06-07T11:13:00Z</dcterms:created>
  <dcterms:modified xsi:type="dcterms:W3CDTF">2023-06-07T11:13:00Z</dcterms:modified>
</cp:coreProperties>
</file>