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2E72" w14:textId="1E273985" w:rsidR="00CD3C15" w:rsidRPr="00C0784A" w:rsidRDefault="009F70E0" w:rsidP="00D13820">
      <w:pPr>
        <w:tabs>
          <w:tab w:val="left" w:pos="3565"/>
        </w:tabs>
        <w:jc w:val="center"/>
        <w:rPr>
          <w:rFonts w:ascii="Arial" w:eastAsia="Arial" w:hAnsi="Arial" w:cs="Arial"/>
          <w:b/>
          <w:lang w:val="en-US"/>
        </w:rPr>
      </w:pPr>
      <w:bookmarkStart w:id="0" w:name="_Hlk135814742"/>
      <w:r w:rsidRPr="00C0784A">
        <w:rPr>
          <w:rFonts w:ascii="Arial" w:eastAsia="Arial" w:hAnsi="Arial" w:cs="Arial"/>
          <w:b/>
          <w:lang w:val="en-US"/>
        </w:rPr>
        <w:t xml:space="preserve">GUIDANCE </w:t>
      </w:r>
      <w:r w:rsidR="00CD3C15" w:rsidRPr="00C0784A">
        <w:rPr>
          <w:rFonts w:ascii="Arial" w:eastAsia="Arial" w:hAnsi="Arial" w:cs="Arial"/>
          <w:b/>
          <w:lang w:val="en-US"/>
        </w:rPr>
        <w:t>FOR GOVERNMENTS CONSIDERING BECOMING A</w:t>
      </w:r>
      <w:r w:rsidR="00CD3C15" w:rsidRPr="00C0784A">
        <w:rPr>
          <w:rFonts w:ascii="Arial" w:eastAsia="Arial" w:hAnsi="Arial" w:cs="Arial"/>
          <w:b/>
          <w:spacing w:val="-10"/>
          <w:lang w:val="en-US"/>
        </w:rPr>
        <w:t xml:space="preserve"> </w:t>
      </w:r>
      <w:r w:rsidR="002369E2" w:rsidRPr="00C0784A">
        <w:rPr>
          <w:rFonts w:ascii="Arial" w:eastAsia="Arial" w:hAnsi="Arial" w:cs="Arial"/>
          <w:b/>
          <w:lang w:val="en-US"/>
        </w:rPr>
        <w:t>MEMBER</w:t>
      </w:r>
      <w:r w:rsidR="00CD3C15" w:rsidRPr="00C0784A">
        <w:rPr>
          <w:rFonts w:ascii="Arial" w:eastAsia="Arial" w:hAnsi="Arial" w:cs="Arial"/>
          <w:b/>
          <w:spacing w:val="-1"/>
          <w:lang w:val="en-US"/>
        </w:rPr>
        <w:t xml:space="preserve"> </w:t>
      </w:r>
      <w:r w:rsidR="00CD3C15" w:rsidRPr="00C0784A">
        <w:rPr>
          <w:rFonts w:ascii="Arial" w:eastAsia="Arial" w:hAnsi="Arial" w:cs="Arial"/>
          <w:b/>
          <w:lang w:val="en-US"/>
        </w:rPr>
        <w:t>OF THE INTERNATIONAL MOBILE SATELLITE ORGANIZATION (IMSO)</w:t>
      </w:r>
    </w:p>
    <w:p w14:paraId="2E8EA70E" w14:textId="77777777" w:rsidR="00CD3C15" w:rsidRPr="00C0784A" w:rsidRDefault="00CD3C15" w:rsidP="00CD3C15">
      <w:pPr>
        <w:widowControl w:val="0"/>
        <w:autoSpaceDE w:val="0"/>
        <w:spacing w:after="0" w:line="240" w:lineRule="auto"/>
        <w:jc w:val="center"/>
        <w:rPr>
          <w:rFonts w:ascii="Arial" w:eastAsia="Arial" w:hAnsi="Arial" w:cs="Arial"/>
          <w:b/>
          <w:lang w:val="en-US"/>
        </w:rPr>
      </w:pPr>
    </w:p>
    <w:p w14:paraId="1AEE374A" w14:textId="3C320ADE" w:rsidR="00CD3C15" w:rsidRPr="00C0784A" w:rsidRDefault="00CD3C15" w:rsidP="00CD3C15">
      <w:pPr>
        <w:jc w:val="center"/>
        <w:rPr>
          <w:rFonts w:ascii="Arial" w:eastAsia="Times New Roman" w:hAnsi="Arial" w:cs="Arial"/>
          <w:u w:val="single"/>
        </w:rPr>
      </w:pPr>
      <w:r w:rsidRPr="00C0784A">
        <w:rPr>
          <w:rFonts w:ascii="Arial" w:eastAsia="Times New Roman" w:hAnsi="Arial" w:cs="Arial"/>
          <w:u w:val="single"/>
        </w:rPr>
        <w:t xml:space="preserve">Becoming a </w:t>
      </w:r>
      <w:r w:rsidR="002369E2" w:rsidRPr="00C0784A">
        <w:rPr>
          <w:rFonts w:ascii="Arial" w:eastAsia="Times New Roman" w:hAnsi="Arial" w:cs="Arial"/>
          <w:u w:val="single"/>
        </w:rPr>
        <w:t>Member</w:t>
      </w:r>
      <w:r w:rsidRPr="00C0784A">
        <w:rPr>
          <w:rFonts w:ascii="Arial" w:eastAsia="Times New Roman" w:hAnsi="Arial" w:cs="Arial"/>
          <w:u w:val="single"/>
        </w:rPr>
        <w:t xml:space="preserve"> State of IMSO demonstrates </w:t>
      </w:r>
      <w:r w:rsidR="0032372F" w:rsidRPr="00C0784A">
        <w:rPr>
          <w:rFonts w:ascii="Arial" w:eastAsia="Times New Roman" w:hAnsi="Arial" w:cs="Arial"/>
          <w:u w:val="single"/>
        </w:rPr>
        <w:t xml:space="preserve">the commitment of </w:t>
      </w:r>
      <w:r w:rsidR="00CC0BBB" w:rsidRPr="00C0784A">
        <w:rPr>
          <w:rFonts w:ascii="Arial" w:eastAsia="Times New Roman" w:hAnsi="Arial" w:cs="Arial"/>
          <w:u w:val="single"/>
        </w:rPr>
        <w:t xml:space="preserve">a </w:t>
      </w:r>
      <w:proofErr w:type="gramStart"/>
      <w:r w:rsidR="00CA19D5" w:rsidRPr="00C0784A">
        <w:rPr>
          <w:rFonts w:ascii="Arial" w:eastAsia="Times New Roman" w:hAnsi="Arial" w:cs="Arial"/>
          <w:u w:val="single"/>
        </w:rPr>
        <w:t>G</w:t>
      </w:r>
      <w:r w:rsidRPr="00C0784A">
        <w:rPr>
          <w:rFonts w:ascii="Arial" w:eastAsia="Times New Roman" w:hAnsi="Arial" w:cs="Arial"/>
          <w:u w:val="single"/>
        </w:rPr>
        <w:t>overnment</w:t>
      </w:r>
      <w:proofErr w:type="gramEnd"/>
      <w:r w:rsidRPr="00C0784A">
        <w:rPr>
          <w:rFonts w:ascii="Arial" w:eastAsia="Times New Roman" w:hAnsi="Arial" w:cs="Arial"/>
          <w:u w:val="single"/>
        </w:rPr>
        <w:t xml:space="preserve"> to international cooperation in the field of satellite communication in maritime transport.</w:t>
      </w:r>
    </w:p>
    <w:p w14:paraId="3FCBC2BD"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06FA90A0" w14:textId="6D8F11DF" w:rsidR="00CD3C15" w:rsidRPr="00C0784A" w:rsidRDefault="00CD3C15" w:rsidP="00CD3C15">
      <w:pPr>
        <w:widowControl w:val="0"/>
        <w:autoSpaceDE w:val="0"/>
        <w:spacing w:after="0" w:line="240" w:lineRule="auto"/>
        <w:jc w:val="both"/>
        <w:rPr>
          <w:rFonts w:ascii="Arial" w:eastAsia="Arial" w:hAnsi="Arial" w:cs="Arial"/>
          <w:b/>
          <w:lang w:val="en-US"/>
        </w:rPr>
      </w:pPr>
      <w:r w:rsidRPr="00C0784A">
        <w:rPr>
          <w:rFonts w:ascii="Arial" w:eastAsia="Arial" w:hAnsi="Arial" w:cs="Arial"/>
          <w:b/>
          <w:lang w:val="en-US"/>
        </w:rPr>
        <w:t>BACKG</w:t>
      </w:r>
      <w:r w:rsidR="001D7D91">
        <w:rPr>
          <w:rFonts w:ascii="Arial" w:eastAsia="Arial" w:hAnsi="Arial" w:cs="Arial"/>
          <w:b/>
          <w:lang w:val="en-US"/>
        </w:rPr>
        <w:t>R</w:t>
      </w:r>
      <w:r w:rsidRPr="00C0784A">
        <w:rPr>
          <w:rFonts w:ascii="Arial" w:eastAsia="Arial" w:hAnsi="Arial" w:cs="Arial"/>
          <w:b/>
          <w:lang w:val="en-US"/>
        </w:rPr>
        <w:t xml:space="preserve">OUND INFORMATION </w:t>
      </w:r>
    </w:p>
    <w:p w14:paraId="558AF3EF"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4EBCFF4D" w14:textId="256CAA08" w:rsidR="00CD3C15" w:rsidRPr="00C0784A" w:rsidRDefault="00CD3C15" w:rsidP="00CC0BBB">
      <w:pPr>
        <w:pStyle w:val="ListParagraph"/>
        <w:widowControl w:val="0"/>
        <w:numPr>
          <w:ilvl w:val="0"/>
          <w:numId w:val="3"/>
        </w:numPr>
        <w:suppressAutoHyphens w:val="0"/>
        <w:autoSpaceDE w:val="0"/>
        <w:spacing w:after="0" w:line="240" w:lineRule="auto"/>
        <w:ind w:hanging="294"/>
        <w:jc w:val="both"/>
        <w:rPr>
          <w:rFonts w:ascii="Arial" w:eastAsia="Arial" w:hAnsi="Arial" w:cs="Arial"/>
          <w:b/>
          <w:lang w:val="en-US"/>
        </w:rPr>
      </w:pPr>
      <w:r w:rsidRPr="00C0784A">
        <w:rPr>
          <w:rFonts w:ascii="Arial" w:eastAsia="Arial" w:hAnsi="Arial" w:cs="Arial"/>
          <w:b/>
          <w:lang w:val="en-US"/>
        </w:rPr>
        <w:t xml:space="preserve">The </w:t>
      </w:r>
      <w:r w:rsidR="00CA4E49" w:rsidRPr="00C0784A">
        <w:rPr>
          <w:rFonts w:ascii="Arial" w:eastAsia="Arial" w:hAnsi="Arial" w:cs="Arial"/>
          <w:b/>
          <w:lang w:val="en-US"/>
        </w:rPr>
        <w:t>r</w:t>
      </w:r>
      <w:r w:rsidRPr="00C0784A">
        <w:rPr>
          <w:rFonts w:ascii="Arial" w:eastAsia="Arial" w:hAnsi="Arial" w:cs="Arial"/>
          <w:b/>
          <w:lang w:val="en-US"/>
        </w:rPr>
        <w:t xml:space="preserve">ole and </w:t>
      </w:r>
      <w:r w:rsidR="00AB5D52" w:rsidRPr="00C0784A">
        <w:rPr>
          <w:rFonts w:ascii="Arial" w:eastAsia="Arial" w:hAnsi="Arial" w:cs="Arial"/>
          <w:b/>
          <w:lang w:val="en-US"/>
        </w:rPr>
        <w:t>i</w:t>
      </w:r>
      <w:r w:rsidRPr="00C0784A">
        <w:rPr>
          <w:rFonts w:ascii="Arial" w:eastAsia="Arial" w:hAnsi="Arial" w:cs="Arial"/>
          <w:b/>
          <w:lang w:val="en-US"/>
        </w:rPr>
        <w:t xml:space="preserve">mportance of </w:t>
      </w:r>
      <w:r w:rsidR="00F54E30">
        <w:rPr>
          <w:rFonts w:ascii="Arial" w:eastAsia="Arial" w:hAnsi="Arial" w:cs="Arial"/>
          <w:b/>
          <w:lang w:val="en-US"/>
        </w:rPr>
        <w:t>m</w:t>
      </w:r>
      <w:r w:rsidRPr="00C0784A">
        <w:rPr>
          <w:rFonts w:ascii="Arial" w:eastAsia="Arial" w:hAnsi="Arial" w:cs="Arial"/>
          <w:b/>
          <w:lang w:val="en-US"/>
        </w:rPr>
        <w:t>aritime transport</w:t>
      </w:r>
    </w:p>
    <w:p w14:paraId="439B00E4"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2C7E1574" w14:textId="77777777" w:rsidR="00CD3C15" w:rsidRPr="00C0784A" w:rsidRDefault="00CD3C15" w:rsidP="00CD3C15">
      <w:pPr>
        <w:widowControl w:val="0"/>
        <w:autoSpaceDE w:val="0"/>
        <w:spacing w:after="0" w:line="240" w:lineRule="auto"/>
        <w:jc w:val="both"/>
        <w:rPr>
          <w:rFonts w:ascii="Arial" w:hAnsi="Arial" w:cs="Arial"/>
          <w:bCs/>
        </w:rPr>
      </w:pPr>
      <w:r w:rsidRPr="00C0784A">
        <w:rPr>
          <w:rFonts w:ascii="Arial" w:hAnsi="Arial" w:cs="Arial"/>
          <w:bCs/>
        </w:rPr>
        <w:t>Maritime transport is essential to the world’s economy as over 80% of the world’s trade is carried by sea and it is, by far, the most cost-effective way to move goods and raw materials around the world.</w:t>
      </w:r>
    </w:p>
    <w:p w14:paraId="7C09C8D2" w14:textId="77777777" w:rsidR="00CD3C15" w:rsidRPr="00C0784A" w:rsidRDefault="00CD3C15" w:rsidP="00CD3C15">
      <w:pPr>
        <w:widowControl w:val="0"/>
        <w:autoSpaceDE w:val="0"/>
        <w:spacing w:after="0" w:line="240" w:lineRule="auto"/>
        <w:jc w:val="both"/>
        <w:rPr>
          <w:rFonts w:ascii="Arial" w:hAnsi="Arial" w:cs="Arial"/>
          <w:bCs/>
        </w:rPr>
      </w:pPr>
    </w:p>
    <w:p w14:paraId="1E6A1DA5" w14:textId="575B8BFC" w:rsidR="00CD3C15" w:rsidRPr="00C0784A" w:rsidRDefault="00CD3C15" w:rsidP="00CD3C15">
      <w:pPr>
        <w:pStyle w:val="ListParagraph"/>
        <w:widowControl w:val="0"/>
        <w:numPr>
          <w:ilvl w:val="0"/>
          <w:numId w:val="3"/>
        </w:numPr>
        <w:suppressAutoHyphens w:val="0"/>
        <w:autoSpaceDE w:val="0"/>
        <w:spacing w:after="0" w:line="240" w:lineRule="auto"/>
        <w:jc w:val="both"/>
        <w:rPr>
          <w:rFonts w:ascii="Arial" w:hAnsi="Arial" w:cs="Arial"/>
          <w:b/>
        </w:rPr>
      </w:pPr>
      <w:r w:rsidRPr="00C0784A">
        <w:rPr>
          <w:rFonts w:ascii="Arial" w:hAnsi="Arial" w:cs="Arial"/>
          <w:b/>
        </w:rPr>
        <w:t xml:space="preserve">Maritime </w:t>
      </w:r>
      <w:r w:rsidR="00D0717E" w:rsidRPr="00C0784A">
        <w:rPr>
          <w:rFonts w:ascii="Arial" w:hAnsi="Arial" w:cs="Arial"/>
          <w:b/>
        </w:rPr>
        <w:t>t</w:t>
      </w:r>
      <w:r w:rsidRPr="00C0784A">
        <w:rPr>
          <w:rFonts w:ascii="Arial" w:hAnsi="Arial" w:cs="Arial"/>
          <w:b/>
        </w:rPr>
        <w:t xml:space="preserve">ransport is regulated by </w:t>
      </w:r>
      <w:r w:rsidR="00AE304A" w:rsidRPr="00C0784A">
        <w:rPr>
          <w:rFonts w:ascii="Arial" w:hAnsi="Arial" w:cs="Arial"/>
          <w:b/>
        </w:rPr>
        <w:t>the International Maritime Organization (</w:t>
      </w:r>
      <w:r w:rsidRPr="00C0784A">
        <w:rPr>
          <w:rFonts w:ascii="Arial" w:hAnsi="Arial" w:cs="Arial"/>
          <w:b/>
        </w:rPr>
        <w:t>IMO</w:t>
      </w:r>
      <w:r w:rsidR="00AE304A" w:rsidRPr="00C0784A">
        <w:rPr>
          <w:rFonts w:ascii="Arial" w:hAnsi="Arial" w:cs="Arial"/>
          <w:b/>
        </w:rPr>
        <w:t>)</w:t>
      </w:r>
    </w:p>
    <w:p w14:paraId="6800186F" w14:textId="77777777" w:rsidR="00CD3C15" w:rsidRPr="00C0784A" w:rsidRDefault="00CD3C15" w:rsidP="00CD3C15">
      <w:pPr>
        <w:widowControl w:val="0"/>
        <w:autoSpaceDE w:val="0"/>
        <w:spacing w:after="0" w:line="240" w:lineRule="auto"/>
        <w:jc w:val="both"/>
        <w:rPr>
          <w:rFonts w:ascii="Arial" w:hAnsi="Arial" w:cs="Arial"/>
          <w:bCs/>
        </w:rPr>
      </w:pPr>
    </w:p>
    <w:p w14:paraId="66B63DD4" w14:textId="0B349769" w:rsidR="00CD3C15" w:rsidRPr="00C0784A" w:rsidRDefault="00CD3C15" w:rsidP="00CD3C15">
      <w:pPr>
        <w:widowControl w:val="0"/>
        <w:autoSpaceDE w:val="0"/>
        <w:spacing w:after="0" w:line="240" w:lineRule="auto"/>
        <w:jc w:val="both"/>
        <w:rPr>
          <w:rFonts w:ascii="Arial" w:hAnsi="Arial" w:cs="Arial"/>
        </w:rPr>
      </w:pPr>
      <w:r w:rsidRPr="00C0784A">
        <w:rPr>
          <w:rFonts w:ascii="Arial" w:hAnsi="Arial" w:cs="Arial"/>
          <w:bCs/>
        </w:rPr>
        <w:t>IMO is the United Nations (UN) regulatory agency for the maritime sector. Its global mandate is "safe, secure, environmentally sound, efficient and sustainable shipping</w:t>
      </w:r>
      <w:r w:rsidRPr="00C0784A">
        <w:rPr>
          <w:rFonts w:ascii="Arial" w:hAnsi="Arial" w:cs="Arial"/>
        </w:rPr>
        <w:t xml:space="preserve"> through cooperation". IMO pursues that mandate by adopting international maritime rules and standards that are then implemented and enforced by Governments in the exercise of flag, </w:t>
      </w:r>
      <w:proofErr w:type="gramStart"/>
      <w:r w:rsidRPr="00C0784A">
        <w:rPr>
          <w:rFonts w:ascii="Arial" w:hAnsi="Arial" w:cs="Arial"/>
        </w:rPr>
        <w:t>port</w:t>
      </w:r>
      <w:proofErr w:type="gramEnd"/>
      <w:r w:rsidRPr="00C0784A">
        <w:rPr>
          <w:rFonts w:ascii="Arial" w:hAnsi="Arial" w:cs="Arial"/>
        </w:rPr>
        <w:t xml:space="preserve"> and coastal State jurisdiction. IMO currently has 175 </w:t>
      </w:r>
      <w:r w:rsidR="002369E2" w:rsidRPr="00C0784A">
        <w:rPr>
          <w:rFonts w:ascii="Arial" w:hAnsi="Arial" w:cs="Arial"/>
        </w:rPr>
        <w:t>Member</w:t>
      </w:r>
      <w:r w:rsidRPr="00C0784A">
        <w:rPr>
          <w:rFonts w:ascii="Arial" w:hAnsi="Arial" w:cs="Arial"/>
        </w:rPr>
        <w:t xml:space="preserve"> States. </w:t>
      </w:r>
    </w:p>
    <w:p w14:paraId="786ED03E" w14:textId="77777777" w:rsidR="00CD3C15" w:rsidRPr="00C0784A" w:rsidRDefault="00CD3C15" w:rsidP="00CD3C15">
      <w:pPr>
        <w:widowControl w:val="0"/>
        <w:autoSpaceDE w:val="0"/>
        <w:spacing w:after="0" w:line="240" w:lineRule="auto"/>
        <w:jc w:val="both"/>
        <w:rPr>
          <w:rFonts w:ascii="Arial" w:hAnsi="Arial" w:cs="Arial"/>
        </w:rPr>
      </w:pPr>
    </w:p>
    <w:p w14:paraId="4E37DFBF" w14:textId="50B68042" w:rsidR="00CD3C15" w:rsidRPr="00C0784A" w:rsidRDefault="00CD3C15" w:rsidP="00CD3C15">
      <w:pPr>
        <w:pStyle w:val="ListParagraph"/>
        <w:widowControl w:val="0"/>
        <w:numPr>
          <w:ilvl w:val="0"/>
          <w:numId w:val="3"/>
        </w:numPr>
        <w:suppressAutoHyphens w:val="0"/>
        <w:autoSpaceDE w:val="0"/>
        <w:spacing w:after="0" w:line="240" w:lineRule="auto"/>
        <w:jc w:val="both"/>
        <w:rPr>
          <w:rFonts w:ascii="Arial" w:eastAsia="Arial" w:hAnsi="Arial" w:cs="Arial"/>
          <w:b/>
          <w:bCs/>
          <w:lang w:val="en-US"/>
        </w:rPr>
      </w:pPr>
      <w:r w:rsidRPr="00C0784A">
        <w:rPr>
          <w:rFonts w:ascii="Arial" w:hAnsi="Arial" w:cs="Arial"/>
          <w:b/>
          <w:bCs/>
        </w:rPr>
        <w:t xml:space="preserve">IMSO </w:t>
      </w:r>
      <w:r w:rsidR="00E5025A" w:rsidRPr="00C0784A">
        <w:rPr>
          <w:rFonts w:ascii="Arial" w:hAnsi="Arial" w:cs="Arial"/>
          <w:b/>
          <w:bCs/>
        </w:rPr>
        <w:t xml:space="preserve">established by </w:t>
      </w:r>
      <w:proofErr w:type="gramStart"/>
      <w:r w:rsidR="00E5025A" w:rsidRPr="00C0784A">
        <w:rPr>
          <w:rFonts w:ascii="Arial" w:hAnsi="Arial" w:cs="Arial"/>
          <w:b/>
          <w:bCs/>
        </w:rPr>
        <w:t>IMO</w:t>
      </w:r>
      <w:proofErr w:type="gramEnd"/>
    </w:p>
    <w:p w14:paraId="508F7ABA" w14:textId="77777777" w:rsidR="00CD3C15" w:rsidRPr="00C0784A" w:rsidRDefault="00CD3C15" w:rsidP="00CD3C15">
      <w:pPr>
        <w:widowControl w:val="0"/>
        <w:autoSpaceDE w:val="0"/>
        <w:spacing w:after="0" w:line="240" w:lineRule="auto"/>
        <w:jc w:val="both"/>
        <w:rPr>
          <w:rFonts w:ascii="Arial" w:eastAsia="Arial" w:hAnsi="Arial" w:cs="Arial"/>
          <w:b/>
          <w:lang w:val="en-US"/>
        </w:rPr>
      </w:pPr>
    </w:p>
    <w:p w14:paraId="2B641155" w14:textId="2A8CA445" w:rsidR="00CD3C15" w:rsidRPr="00C0784A" w:rsidRDefault="00CD3C15" w:rsidP="00CD3C15">
      <w:pPr>
        <w:widowControl w:val="0"/>
        <w:tabs>
          <w:tab w:val="left" w:pos="851"/>
        </w:tabs>
        <w:autoSpaceDE w:val="0"/>
        <w:spacing w:after="0" w:line="240" w:lineRule="auto"/>
        <w:ind w:right="116"/>
        <w:jc w:val="both"/>
        <w:rPr>
          <w:rFonts w:ascii="Arial" w:hAnsi="Arial" w:cs="Arial"/>
          <w:spacing w:val="-3"/>
        </w:rPr>
      </w:pPr>
      <w:r w:rsidRPr="00C0784A">
        <w:rPr>
          <w:rFonts w:ascii="Arial" w:eastAsia="Arial" w:hAnsi="Arial" w:cs="Arial"/>
          <w:lang w:val="en-US"/>
        </w:rPr>
        <w:t>In 197</w:t>
      </w:r>
      <w:r w:rsidR="00AE304A" w:rsidRPr="00C0784A">
        <w:rPr>
          <w:rFonts w:ascii="Arial" w:eastAsia="Arial" w:hAnsi="Arial" w:cs="Arial"/>
          <w:lang w:val="en-US"/>
        </w:rPr>
        <w:t>6</w:t>
      </w:r>
      <w:r w:rsidR="005527A6" w:rsidRPr="00C0784A">
        <w:rPr>
          <w:rFonts w:ascii="Arial" w:eastAsia="Arial" w:hAnsi="Arial" w:cs="Arial"/>
          <w:lang w:val="en-US"/>
        </w:rPr>
        <w:t>,</w:t>
      </w:r>
      <w:r w:rsidRPr="00C0784A">
        <w:rPr>
          <w:rFonts w:ascii="Arial" w:eastAsia="Arial" w:hAnsi="Arial" w:cs="Arial"/>
          <w:lang w:val="en-US"/>
        </w:rPr>
        <w:t xml:space="preserve"> under the auspices of IMO, </w:t>
      </w:r>
      <w:r w:rsidRPr="00C0784A">
        <w:rPr>
          <w:rFonts w:ascii="Arial" w:hAnsi="Arial" w:cs="Arial"/>
          <w:spacing w:val="-3"/>
        </w:rPr>
        <w:t xml:space="preserve">the </w:t>
      </w:r>
      <w:r w:rsidR="00D0717E" w:rsidRPr="00C0784A">
        <w:rPr>
          <w:rFonts w:ascii="Arial" w:hAnsi="Arial" w:cs="Arial"/>
          <w:spacing w:val="-3"/>
        </w:rPr>
        <w:t>C</w:t>
      </w:r>
      <w:r w:rsidR="00564394" w:rsidRPr="00C0784A">
        <w:rPr>
          <w:rFonts w:ascii="Arial" w:hAnsi="Arial" w:cs="Arial"/>
          <w:spacing w:val="-3"/>
        </w:rPr>
        <w:t xml:space="preserve">onvention on the </w:t>
      </w:r>
      <w:r w:rsidRPr="00C0784A">
        <w:rPr>
          <w:rFonts w:ascii="Arial" w:hAnsi="Arial" w:cs="Arial"/>
          <w:spacing w:val="-3"/>
        </w:rPr>
        <w:t xml:space="preserve">International Maritime Satellite Organization (INMARSAT) was </w:t>
      </w:r>
      <w:r w:rsidR="00564394" w:rsidRPr="00C0784A">
        <w:rPr>
          <w:rFonts w:ascii="Arial" w:hAnsi="Arial" w:cs="Arial"/>
          <w:spacing w:val="-3"/>
        </w:rPr>
        <w:t xml:space="preserve">adopted </w:t>
      </w:r>
      <w:r w:rsidRPr="00C0784A">
        <w:rPr>
          <w:rFonts w:ascii="Arial" w:hAnsi="Arial" w:cs="Arial"/>
          <w:spacing w:val="-3"/>
        </w:rPr>
        <w:t xml:space="preserve">for the purpose of creating a global mobile satellite communications system for maritime communications, including distress and safety communications capabilities </w:t>
      </w:r>
      <w:r w:rsidR="00895A5F" w:rsidRPr="00C0784A">
        <w:rPr>
          <w:rFonts w:ascii="Arial" w:hAnsi="Arial" w:cs="Arial"/>
          <w:spacing w:val="-3"/>
        </w:rPr>
        <w:t>which are specified</w:t>
      </w:r>
      <w:r w:rsidR="00F04873" w:rsidRPr="00C0784A">
        <w:rPr>
          <w:rFonts w:ascii="Arial" w:hAnsi="Arial" w:cs="Arial"/>
          <w:spacing w:val="-3"/>
        </w:rPr>
        <w:t xml:space="preserve"> </w:t>
      </w:r>
      <w:r w:rsidRPr="00C0784A">
        <w:rPr>
          <w:rFonts w:ascii="Arial" w:hAnsi="Arial" w:cs="Arial"/>
          <w:spacing w:val="-3"/>
        </w:rPr>
        <w:t>as meeting certain radiocommunications requirements of the Global Maritime Distress and Safety System (GMDSS)</w:t>
      </w:r>
      <w:r w:rsidRPr="00C0784A">
        <w:rPr>
          <w:rStyle w:val="FootnoteReference"/>
          <w:rFonts w:ascii="Arial" w:hAnsi="Arial" w:cs="Arial"/>
          <w:spacing w:val="-3"/>
        </w:rPr>
        <w:footnoteReference w:id="1"/>
      </w:r>
      <w:r w:rsidRPr="00C0784A">
        <w:rPr>
          <w:rFonts w:ascii="Arial" w:hAnsi="Arial" w:cs="Arial"/>
          <w:spacing w:val="-3"/>
        </w:rPr>
        <w:t xml:space="preserve">. </w:t>
      </w:r>
    </w:p>
    <w:p w14:paraId="38F9A29A" w14:textId="77777777" w:rsidR="00CD3C15" w:rsidRPr="00C0784A" w:rsidRDefault="00CD3C15" w:rsidP="00CD3C15">
      <w:pPr>
        <w:tabs>
          <w:tab w:val="left" w:pos="851"/>
          <w:tab w:val="left" w:pos="1701"/>
          <w:tab w:val="left" w:pos="2552"/>
        </w:tabs>
        <w:spacing w:after="0" w:line="240" w:lineRule="auto"/>
        <w:jc w:val="both"/>
        <w:rPr>
          <w:rFonts w:ascii="Arial" w:hAnsi="Arial" w:cs="Arial"/>
          <w:spacing w:val="-3"/>
        </w:rPr>
      </w:pPr>
    </w:p>
    <w:p w14:paraId="6E40D240" w14:textId="656A53ED" w:rsidR="00BE0215" w:rsidRDefault="00CD3C15" w:rsidP="00CD3C15">
      <w:pPr>
        <w:tabs>
          <w:tab w:val="left" w:pos="851"/>
          <w:tab w:val="left" w:pos="1701"/>
          <w:tab w:val="left" w:pos="2552"/>
        </w:tabs>
        <w:autoSpaceDN/>
        <w:spacing w:after="0" w:line="240" w:lineRule="auto"/>
        <w:jc w:val="both"/>
        <w:rPr>
          <w:rFonts w:ascii="Arial" w:hAnsi="Arial" w:cs="Arial"/>
        </w:rPr>
      </w:pPr>
      <w:r w:rsidRPr="00C0784A">
        <w:rPr>
          <w:rFonts w:ascii="Arial" w:hAnsi="Arial" w:cs="Arial"/>
          <w:spacing w:val="-3"/>
        </w:rPr>
        <w:t>INMARSAT extended its original purpose by providing aeronautical and land mobile satellite communications, including aeronautical satellite communications for air traffic management and aircraft operational control (aeronautical safety services), and is also providing radiodetermination services.</w:t>
      </w:r>
      <w:r w:rsidR="00BE0215">
        <w:rPr>
          <w:rFonts w:ascii="Arial" w:hAnsi="Arial" w:cs="Arial"/>
        </w:rPr>
        <w:t xml:space="preserve"> </w:t>
      </w:r>
      <w:r w:rsidRPr="00C0784A">
        <w:rPr>
          <w:rFonts w:ascii="Arial" w:hAnsi="Arial" w:cs="Arial"/>
        </w:rPr>
        <w:t>In December 1994</w:t>
      </w:r>
      <w:r w:rsidR="00C0784A" w:rsidRPr="00C0784A">
        <w:rPr>
          <w:rFonts w:ascii="Arial" w:hAnsi="Arial" w:cs="Arial"/>
        </w:rPr>
        <w:t>,</w:t>
      </w:r>
      <w:r w:rsidRPr="00C0784A">
        <w:rPr>
          <w:rFonts w:ascii="Arial" w:hAnsi="Arial" w:cs="Arial"/>
        </w:rPr>
        <w:t xml:space="preserve"> the Assembly of </w:t>
      </w:r>
      <w:r w:rsidRPr="00C0784A">
        <w:rPr>
          <w:rFonts w:ascii="Arial" w:hAnsi="Arial" w:cs="Arial"/>
          <w:spacing w:val="-3"/>
        </w:rPr>
        <w:t>INMARSAT</w:t>
      </w:r>
      <w:r w:rsidRPr="00C0784A">
        <w:rPr>
          <w:rFonts w:ascii="Arial" w:hAnsi="Arial" w:cs="Arial"/>
        </w:rPr>
        <w:t xml:space="preserve"> decided to replace the name </w:t>
      </w:r>
      <w:r w:rsidR="00BE0215">
        <w:rPr>
          <w:rFonts w:ascii="Arial" w:hAnsi="Arial" w:cs="Arial"/>
        </w:rPr>
        <w:t>“</w:t>
      </w:r>
      <w:r w:rsidRPr="00C0784A">
        <w:rPr>
          <w:rFonts w:ascii="Arial" w:hAnsi="Arial" w:cs="Arial"/>
        </w:rPr>
        <w:t>International Maritime Satellite Organization (INMARSAT)</w:t>
      </w:r>
      <w:r w:rsidR="00BE0215">
        <w:rPr>
          <w:rFonts w:ascii="Arial" w:hAnsi="Arial" w:cs="Arial"/>
        </w:rPr>
        <w:t>”</w:t>
      </w:r>
      <w:r w:rsidRPr="00C0784A">
        <w:rPr>
          <w:rFonts w:ascii="Arial" w:hAnsi="Arial" w:cs="Arial"/>
        </w:rPr>
        <w:t xml:space="preserve"> with </w:t>
      </w:r>
      <w:r w:rsidR="00BE0215">
        <w:rPr>
          <w:rFonts w:ascii="Arial" w:hAnsi="Arial" w:cs="Arial"/>
        </w:rPr>
        <w:t>“</w:t>
      </w:r>
      <w:r w:rsidRPr="00C0784A">
        <w:rPr>
          <w:rFonts w:ascii="Arial" w:hAnsi="Arial" w:cs="Arial"/>
        </w:rPr>
        <w:t>International Mobile Satellite Organization (Inmarsat)”</w:t>
      </w:r>
      <w:r w:rsidR="00753F22">
        <w:rPr>
          <w:rFonts w:ascii="Arial" w:hAnsi="Arial" w:cs="Arial"/>
        </w:rPr>
        <w:t xml:space="preserve"> to reflect said operational changes. </w:t>
      </w:r>
      <w:r w:rsidRPr="00C0784A">
        <w:rPr>
          <w:rFonts w:ascii="Arial" w:hAnsi="Arial" w:cs="Arial"/>
        </w:rPr>
        <w:t xml:space="preserve"> </w:t>
      </w:r>
    </w:p>
    <w:p w14:paraId="119E0E9A" w14:textId="77777777" w:rsidR="00BE0215" w:rsidRDefault="00BE0215" w:rsidP="00CD3C15">
      <w:pPr>
        <w:tabs>
          <w:tab w:val="left" w:pos="851"/>
          <w:tab w:val="left" w:pos="1701"/>
          <w:tab w:val="left" w:pos="2552"/>
        </w:tabs>
        <w:autoSpaceDN/>
        <w:spacing w:after="0" w:line="240" w:lineRule="auto"/>
        <w:jc w:val="both"/>
        <w:rPr>
          <w:rFonts w:ascii="Arial" w:hAnsi="Arial" w:cs="Arial"/>
        </w:rPr>
      </w:pPr>
    </w:p>
    <w:p w14:paraId="52DB5492" w14:textId="1E9D3F9C" w:rsidR="00CD3C15" w:rsidRDefault="00CD3C15" w:rsidP="00CD3C15">
      <w:pPr>
        <w:tabs>
          <w:tab w:val="left" w:pos="851"/>
          <w:tab w:val="left" w:pos="1701"/>
          <w:tab w:val="left" w:pos="2552"/>
        </w:tabs>
        <w:autoSpaceDN/>
        <w:spacing w:after="0" w:line="240" w:lineRule="auto"/>
        <w:jc w:val="both"/>
        <w:rPr>
          <w:rFonts w:ascii="Arial" w:hAnsi="Arial" w:cs="Arial"/>
          <w:u w:val="single"/>
        </w:rPr>
      </w:pPr>
      <w:r w:rsidRPr="00C0784A">
        <w:rPr>
          <w:rFonts w:ascii="Arial" w:hAnsi="Arial" w:cs="Arial"/>
          <w:spacing w:val="-3"/>
        </w:rPr>
        <w:t xml:space="preserve">In the restructuring of the International Mobile Satellite Organization </w:t>
      </w:r>
      <w:r w:rsidR="008E2089" w:rsidRPr="00C0784A">
        <w:rPr>
          <w:rFonts w:ascii="Arial" w:hAnsi="Arial" w:cs="Arial"/>
          <w:spacing w:val="-3"/>
        </w:rPr>
        <w:t>i</w:t>
      </w:r>
      <w:r w:rsidRPr="00C0784A">
        <w:rPr>
          <w:rFonts w:ascii="Arial" w:hAnsi="Arial" w:cs="Arial"/>
          <w:spacing w:val="-3"/>
        </w:rPr>
        <w:t xml:space="preserve">n 1999, its assets, commercial operations and interests were transferred without restriction to a new commercial company, Inmarsat Ltd, while the continued provision of the GMDSS and adherence to the other public interests by the company </w:t>
      </w:r>
      <w:r w:rsidR="005F5C2E" w:rsidRPr="00C0784A">
        <w:rPr>
          <w:rFonts w:ascii="Arial" w:hAnsi="Arial" w:cs="Arial"/>
          <w:spacing w:val="-3"/>
        </w:rPr>
        <w:t>were</w:t>
      </w:r>
      <w:r w:rsidRPr="00C0784A">
        <w:rPr>
          <w:rFonts w:ascii="Arial" w:hAnsi="Arial" w:cs="Arial"/>
          <w:spacing w:val="-3"/>
        </w:rPr>
        <w:t xml:space="preserve"> secured by a mechanism for intergovernmental oversight by what is known today as the </w:t>
      </w:r>
      <w:r w:rsidRPr="00C0784A">
        <w:rPr>
          <w:rFonts w:ascii="Arial" w:hAnsi="Arial" w:cs="Arial"/>
          <w:spacing w:val="-3"/>
          <w:u w:val="single"/>
        </w:rPr>
        <w:t xml:space="preserve">International Mobile Satellite </w:t>
      </w:r>
      <w:r w:rsidRPr="00C0784A">
        <w:rPr>
          <w:rFonts w:ascii="Arial" w:hAnsi="Arial" w:cs="Arial"/>
          <w:u w:val="single"/>
        </w:rPr>
        <w:t xml:space="preserve">Organization (IMSO). </w:t>
      </w:r>
    </w:p>
    <w:p w14:paraId="7E87754D" w14:textId="77777777"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p>
    <w:p w14:paraId="50E64713" w14:textId="4C6F6407" w:rsidR="003F08A7" w:rsidRDefault="003F08A7" w:rsidP="004D2681">
      <w:pPr>
        <w:keepNext/>
        <w:keepLines/>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r>
        <w:rPr>
          <w:rFonts w:asciiTheme="minorBidi" w:eastAsia="Arial" w:hAnsiTheme="minorBidi" w:cstheme="minorBidi"/>
          <w:lang w:eastAsia="en-GB" w:bidi="en-GB"/>
        </w:rPr>
        <w:lastRenderedPageBreak/>
        <w:t>In 2006, at its eighty-second session, the IMO Maritime Safety Committee (MSC) approved Interim</w:t>
      </w:r>
      <w:r>
        <w:rPr>
          <w:rFonts w:asciiTheme="minorBidi" w:hAnsiTheme="minorBidi" w:cstheme="minorBidi"/>
        </w:rPr>
        <w:t xml:space="preserve"> </w:t>
      </w:r>
      <w:r>
        <w:rPr>
          <w:rFonts w:asciiTheme="minorBidi" w:eastAsia="Arial" w:hAnsiTheme="minorBidi" w:cstheme="minorBidi"/>
          <w:lang w:eastAsia="en-GB" w:bidi="en-GB"/>
        </w:rPr>
        <w:t>Long</w:t>
      </w:r>
      <w:r w:rsidR="00AC6236">
        <w:rPr>
          <w:rFonts w:asciiTheme="minorBidi" w:eastAsia="Arial" w:hAnsiTheme="minorBidi" w:cstheme="minorBidi"/>
          <w:lang w:eastAsia="en-GB" w:bidi="en-GB"/>
        </w:rPr>
        <w:t>-</w:t>
      </w:r>
      <w:r>
        <w:rPr>
          <w:rFonts w:asciiTheme="minorBidi" w:eastAsia="Arial" w:hAnsiTheme="minorBidi" w:cstheme="minorBidi"/>
          <w:lang w:eastAsia="en-GB" w:bidi="en-GB"/>
        </w:rPr>
        <w:t>Range Identification and Tracking (LRIT) Technical Specifications and decided to appoint IMSO as the LRIT Co-ordinator.</w:t>
      </w:r>
    </w:p>
    <w:p w14:paraId="2D417B0C" w14:textId="77777777"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p>
    <w:p w14:paraId="441A385A" w14:textId="361C9488" w:rsidR="003F08A7" w:rsidRDefault="003F08A7" w:rsidP="003F08A7">
      <w:pPr>
        <w:widowControl w:val="0"/>
        <w:tabs>
          <w:tab w:val="left" w:pos="709"/>
          <w:tab w:val="left" w:pos="851"/>
        </w:tabs>
        <w:suppressAutoHyphens w:val="0"/>
        <w:autoSpaceDE w:val="0"/>
        <w:spacing w:after="0" w:line="240" w:lineRule="auto"/>
        <w:jc w:val="both"/>
        <w:rPr>
          <w:rFonts w:asciiTheme="minorBidi" w:eastAsia="Arial" w:hAnsiTheme="minorBidi" w:cstheme="minorBidi"/>
          <w:lang w:eastAsia="en-GB" w:bidi="en-GB"/>
        </w:rPr>
      </w:pPr>
      <w:r>
        <w:rPr>
          <w:rFonts w:asciiTheme="minorBidi" w:eastAsia="Arial" w:hAnsiTheme="minorBidi" w:cstheme="minorBidi"/>
          <w:lang w:eastAsia="en-GB" w:bidi="en-GB"/>
        </w:rPr>
        <w:t>Following th</w:t>
      </w:r>
      <w:r w:rsidR="00D6106C">
        <w:rPr>
          <w:rFonts w:asciiTheme="minorBidi" w:eastAsia="Arial" w:hAnsiTheme="minorBidi" w:cstheme="minorBidi"/>
          <w:lang w:eastAsia="en-GB" w:bidi="en-GB"/>
        </w:rPr>
        <w:t>e</w:t>
      </w:r>
      <w:r>
        <w:rPr>
          <w:rFonts w:asciiTheme="minorBidi" w:eastAsia="Arial" w:hAnsiTheme="minorBidi" w:cstheme="minorBidi"/>
          <w:lang w:eastAsia="en-GB" w:bidi="en-GB"/>
        </w:rPr>
        <w:t xml:space="preserve"> decision </w:t>
      </w:r>
      <w:r w:rsidR="00D6106C">
        <w:rPr>
          <w:rFonts w:asciiTheme="minorBidi" w:eastAsia="Arial" w:hAnsiTheme="minorBidi" w:cstheme="minorBidi"/>
          <w:lang w:eastAsia="en-GB" w:bidi="en-GB"/>
        </w:rPr>
        <w:t xml:space="preserve">taken at </w:t>
      </w:r>
      <w:r>
        <w:rPr>
          <w:rFonts w:asciiTheme="minorBidi" w:eastAsia="Arial" w:hAnsiTheme="minorBidi" w:cstheme="minorBidi"/>
          <w:lang w:eastAsia="en-GB" w:bidi="en-GB"/>
        </w:rPr>
        <w:t>MSC 82, the IMSO Assembly, at its twentieth</w:t>
      </w:r>
      <w:r>
        <w:rPr>
          <w:rFonts w:asciiTheme="minorBidi" w:eastAsia="Arial" w:hAnsiTheme="minorBidi" w:cstheme="minorBidi"/>
          <w:spacing w:val="-12"/>
          <w:lang w:eastAsia="en-GB" w:bidi="en-GB"/>
        </w:rPr>
        <w:t xml:space="preserve"> </w:t>
      </w:r>
      <w:r>
        <w:rPr>
          <w:rFonts w:asciiTheme="minorBidi" w:eastAsia="Arial" w:hAnsiTheme="minorBidi" w:cstheme="minorBidi"/>
          <w:lang w:eastAsia="en-GB" w:bidi="en-GB"/>
        </w:rPr>
        <w:t>session,</w:t>
      </w:r>
      <w:r>
        <w:rPr>
          <w:rFonts w:asciiTheme="minorBidi" w:eastAsia="Arial" w:hAnsiTheme="minorBidi" w:cstheme="minorBidi"/>
          <w:spacing w:val="-13"/>
          <w:lang w:eastAsia="en-GB" w:bidi="en-GB"/>
        </w:rPr>
        <w:t xml:space="preserve"> </w:t>
      </w:r>
      <w:r>
        <w:rPr>
          <w:rFonts w:asciiTheme="minorBidi" w:eastAsia="Arial" w:hAnsiTheme="minorBidi" w:cstheme="minorBidi"/>
          <w:lang w:eastAsia="en-GB" w:bidi="en-GB"/>
        </w:rPr>
        <w:t>adopted</w:t>
      </w:r>
      <w:r>
        <w:rPr>
          <w:rFonts w:asciiTheme="minorBidi" w:eastAsia="Arial" w:hAnsiTheme="minorBidi" w:cstheme="minorBidi"/>
          <w:spacing w:val="-12"/>
          <w:lang w:eastAsia="en-GB" w:bidi="en-GB"/>
        </w:rPr>
        <w:t xml:space="preserve"> </w:t>
      </w:r>
      <w:r>
        <w:rPr>
          <w:rFonts w:asciiTheme="minorBidi" w:eastAsia="Arial" w:hAnsiTheme="minorBidi" w:cstheme="minorBidi"/>
          <w:lang w:eastAsia="en-GB" w:bidi="en-GB"/>
        </w:rPr>
        <w:t>amendments</w:t>
      </w:r>
      <w:r>
        <w:rPr>
          <w:rFonts w:asciiTheme="minorBidi" w:eastAsia="Arial" w:hAnsiTheme="minorBidi" w:cstheme="minorBidi"/>
          <w:spacing w:val="-13"/>
          <w:lang w:eastAsia="en-GB" w:bidi="en-GB"/>
        </w:rPr>
        <w:t xml:space="preserve"> </w:t>
      </w:r>
      <w:r>
        <w:rPr>
          <w:rFonts w:asciiTheme="minorBidi" w:eastAsia="Arial" w:hAnsiTheme="minorBidi" w:cstheme="minorBidi"/>
          <w:lang w:eastAsia="en-GB" w:bidi="en-GB"/>
        </w:rPr>
        <w:t>to</w:t>
      </w:r>
      <w:r>
        <w:rPr>
          <w:rFonts w:asciiTheme="minorBidi" w:eastAsia="Arial" w:hAnsiTheme="minorBidi" w:cstheme="minorBidi"/>
          <w:spacing w:val="-13"/>
          <w:lang w:eastAsia="en-GB" w:bidi="en-GB"/>
        </w:rPr>
        <w:t xml:space="preserve"> </w:t>
      </w:r>
      <w:r>
        <w:rPr>
          <w:rFonts w:asciiTheme="minorBidi" w:eastAsia="Arial" w:hAnsiTheme="minorBidi" w:cstheme="minorBidi"/>
          <w:lang w:eastAsia="en-GB" w:bidi="en-GB"/>
        </w:rPr>
        <w:t>the</w:t>
      </w:r>
      <w:r>
        <w:rPr>
          <w:rFonts w:asciiTheme="minorBidi" w:eastAsia="Arial" w:hAnsiTheme="minorBidi" w:cstheme="minorBidi"/>
          <w:spacing w:val="-11"/>
          <w:lang w:eastAsia="en-GB" w:bidi="en-GB"/>
        </w:rPr>
        <w:t xml:space="preserve"> </w:t>
      </w:r>
      <w:r>
        <w:rPr>
          <w:rFonts w:asciiTheme="minorBidi" w:eastAsia="Arial" w:hAnsiTheme="minorBidi" w:cstheme="minorBidi"/>
          <w:lang w:eastAsia="en-GB" w:bidi="en-GB"/>
        </w:rPr>
        <w:t>Convention, "</w:t>
      </w:r>
      <w:r w:rsidRPr="002E695E">
        <w:rPr>
          <w:rFonts w:asciiTheme="minorBidi" w:eastAsia="Arial" w:hAnsiTheme="minorBidi" w:cstheme="minorBidi"/>
          <w:u w:val="single"/>
          <w:lang w:eastAsia="en-GB" w:bidi="en-GB"/>
        </w:rPr>
        <w:t>the 2008 amendments</w:t>
      </w:r>
      <w:r>
        <w:rPr>
          <w:rFonts w:asciiTheme="minorBidi" w:eastAsia="Arial" w:hAnsiTheme="minorBidi" w:cstheme="minorBidi"/>
          <w:lang w:eastAsia="en-GB" w:bidi="en-GB"/>
        </w:rPr>
        <w:t>" and decided that these amendments should be applied provisionally from 6 October 2008, pending their formal entry into</w:t>
      </w:r>
      <w:r>
        <w:rPr>
          <w:rFonts w:asciiTheme="minorBidi" w:eastAsia="Arial" w:hAnsiTheme="minorBidi" w:cstheme="minorBidi"/>
          <w:spacing w:val="-3"/>
          <w:lang w:eastAsia="en-GB" w:bidi="en-GB"/>
        </w:rPr>
        <w:t xml:space="preserve"> </w:t>
      </w:r>
      <w:r>
        <w:rPr>
          <w:rFonts w:asciiTheme="minorBidi" w:eastAsia="Arial" w:hAnsiTheme="minorBidi" w:cstheme="minorBidi"/>
          <w:lang w:eastAsia="en-GB" w:bidi="en-GB"/>
        </w:rPr>
        <w:t>force</w:t>
      </w:r>
      <w:r w:rsidR="00882425">
        <w:rPr>
          <w:rFonts w:asciiTheme="minorBidi" w:eastAsia="Arial" w:hAnsiTheme="minorBidi" w:cstheme="minorBidi"/>
          <w:lang w:eastAsia="en-GB" w:bidi="en-GB"/>
        </w:rPr>
        <w:t xml:space="preserve"> which has</w:t>
      </w:r>
      <w:r w:rsidR="00D6106C">
        <w:rPr>
          <w:rFonts w:asciiTheme="minorBidi" w:eastAsia="Arial" w:hAnsiTheme="minorBidi" w:cstheme="minorBidi"/>
          <w:lang w:eastAsia="en-GB" w:bidi="en-GB"/>
        </w:rPr>
        <w:t xml:space="preserve"> not yet</w:t>
      </w:r>
      <w:r w:rsidR="00882425">
        <w:rPr>
          <w:rFonts w:asciiTheme="minorBidi" w:eastAsia="Arial" w:hAnsiTheme="minorBidi" w:cstheme="minorBidi"/>
          <w:lang w:eastAsia="en-GB" w:bidi="en-GB"/>
        </w:rPr>
        <w:t xml:space="preserve"> taken place</w:t>
      </w:r>
      <w:r>
        <w:rPr>
          <w:rFonts w:asciiTheme="minorBidi" w:eastAsia="Arial" w:hAnsiTheme="minorBidi" w:cstheme="minorBidi"/>
          <w:lang w:eastAsia="en-GB" w:bidi="en-GB"/>
        </w:rPr>
        <w:t>.</w:t>
      </w:r>
    </w:p>
    <w:p w14:paraId="46D1C1B4" w14:textId="77777777" w:rsidR="00CD3C15" w:rsidRPr="00C0784A" w:rsidRDefault="00CD3C15" w:rsidP="00CD3C15">
      <w:pPr>
        <w:widowControl w:val="0"/>
        <w:autoSpaceDE w:val="0"/>
        <w:spacing w:after="0" w:line="240" w:lineRule="auto"/>
        <w:jc w:val="both"/>
        <w:rPr>
          <w:rFonts w:ascii="Arial" w:hAnsi="Arial" w:cs="Arial"/>
          <w:b/>
          <w:bCs/>
        </w:rPr>
      </w:pPr>
    </w:p>
    <w:p w14:paraId="7800E0F1" w14:textId="77777777" w:rsidR="00CD3C15" w:rsidRPr="00C0784A" w:rsidRDefault="00CD3C15" w:rsidP="00C53812">
      <w:pPr>
        <w:keepNext/>
        <w:keepLines/>
        <w:widowControl w:val="0"/>
        <w:autoSpaceDE w:val="0"/>
        <w:spacing w:after="0" w:line="240" w:lineRule="auto"/>
        <w:jc w:val="both"/>
        <w:rPr>
          <w:rFonts w:ascii="Arial" w:hAnsi="Arial" w:cs="Arial"/>
          <w:b/>
          <w:bCs/>
        </w:rPr>
      </w:pPr>
      <w:r w:rsidRPr="00C0784A">
        <w:rPr>
          <w:rFonts w:ascii="Arial" w:hAnsi="Arial" w:cs="Arial"/>
          <w:b/>
          <w:bCs/>
        </w:rPr>
        <w:t xml:space="preserve">IMSO’S ROLE </w:t>
      </w:r>
    </w:p>
    <w:p w14:paraId="54C2737D" w14:textId="77777777" w:rsidR="00CD3C15" w:rsidRPr="00C0784A" w:rsidRDefault="00CD3C15" w:rsidP="00C53812">
      <w:pPr>
        <w:keepNext/>
        <w:keepLines/>
        <w:widowControl w:val="0"/>
        <w:autoSpaceDE w:val="0"/>
        <w:spacing w:after="0" w:line="240" w:lineRule="auto"/>
        <w:jc w:val="both"/>
        <w:rPr>
          <w:rFonts w:ascii="Arial" w:hAnsi="Arial" w:cs="Arial"/>
          <w:b/>
          <w:bCs/>
        </w:rPr>
      </w:pPr>
    </w:p>
    <w:p w14:paraId="42D558A7" w14:textId="6A1D9180" w:rsidR="00CD3C15" w:rsidRPr="00C0784A" w:rsidRDefault="00CD3C15" w:rsidP="00C53812">
      <w:pPr>
        <w:pStyle w:val="ListParagraph"/>
        <w:keepNext/>
        <w:keepLines/>
        <w:widowControl w:val="0"/>
        <w:numPr>
          <w:ilvl w:val="0"/>
          <w:numId w:val="1"/>
        </w:numPr>
        <w:suppressAutoHyphens w:val="0"/>
        <w:autoSpaceDE w:val="0"/>
        <w:spacing w:after="0" w:line="240" w:lineRule="auto"/>
        <w:jc w:val="both"/>
        <w:rPr>
          <w:rFonts w:ascii="Arial" w:hAnsi="Arial" w:cs="Arial"/>
          <w:spacing w:val="-3"/>
        </w:rPr>
      </w:pPr>
      <w:r w:rsidRPr="00C0784A">
        <w:rPr>
          <w:rFonts w:ascii="Arial" w:hAnsi="Arial" w:cs="Arial"/>
          <w:spacing w:val="-3"/>
        </w:rPr>
        <w:t>IMSO is the intergovernmental organization charged with the mandate to oversee the performance of all components and the availability of the mobile satellite communication</w:t>
      </w:r>
      <w:r w:rsidR="004B0383" w:rsidRPr="00C0784A">
        <w:rPr>
          <w:rFonts w:ascii="Arial" w:hAnsi="Arial" w:cs="Arial"/>
          <w:spacing w:val="-3"/>
        </w:rPr>
        <w:t>s</w:t>
      </w:r>
      <w:r w:rsidRPr="00C0784A">
        <w:rPr>
          <w:rFonts w:ascii="Arial" w:hAnsi="Arial" w:cs="Arial"/>
          <w:spacing w:val="-3"/>
        </w:rPr>
        <w:t xml:space="preserve"> systems recognized by IMO</w:t>
      </w:r>
      <w:r w:rsidRPr="00C0784A">
        <w:rPr>
          <w:rStyle w:val="FootnoteReference"/>
          <w:rFonts w:ascii="Arial" w:hAnsi="Arial" w:cs="Arial"/>
          <w:spacing w:val="-3"/>
        </w:rPr>
        <w:footnoteReference w:id="2"/>
      </w:r>
      <w:r w:rsidRPr="00C0784A">
        <w:rPr>
          <w:rFonts w:ascii="Arial" w:hAnsi="Arial" w:cs="Arial"/>
          <w:spacing w:val="-3"/>
        </w:rPr>
        <w:t xml:space="preserve"> for their use in GMDSS.</w:t>
      </w:r>
    </w:p>
    <w:p w14:paraId="0DB6DB22" w14:textId="77777777" w:rsidR="00CD3C15" w:rsidRPr="00C0784A" w:rsidRDefault="00CD3C15" w:rsidP="00C53812">
      <w:pPr>
        <w:keepLines/>
        <w:widowControl w:val="0"/>
        <w:autoSpaceDE w:val="0"/>
        <w:spacing w:after="0" w:line="240" w:lineRule="auto"/>
        <w:jc w:val="both"/>
        <w:rPr>
          <w:rFonts w:ascii="Arial" w:hAnsi="Arial" w:cs="Arial"/>
          <w:spacing w:val="-3"/>
        </w:rPr>
      </w:pPr>
    </w:p>
    <w:p w14:paraId="3B01605F" w14:textId="75DAB2EB" w:rsidR="00CD3C15" w:rsidRPr="00C0784A" w:rsidRDefault="00CD3C15" w:rsidP="00C53812">
      <w:pPr>
        <w:pStyle w:val="ListParagraph"/>
        <w:keepLines/>
        <w:widowControl w:val="0"/>
        <w:numPr>
          <w:ilvl w:val="0"/>
          <w:numId w:val="1"/>
        </w:numPr>
        <w:suppressAutoHyphens w:val="0"/>
        <w:autoSpaceDE w:val="0"/>
        <w:spacing w:after="0" w:line="240" w:lineRule="auto"/>
        <w:jc w:val="both"/>
        <w:rPr>
          <w:rFonts w:ascii="Arial" w:hAnsi="Arial" w:cs="Arial"/>
          <w:spacing w:val="-3"/>
        </w:rPr>
      </w:pPr>
      <w:r w:rsidRPr="00C0784A">
        <w:rPr>
          <w:rFonts w:ascii="Arial" w:hAnsi="Arial" w:cs="Arial"/>
          <w:spacing w:val="-3"/>
        </w:rPr>
        <w:t xml:space="preserve">Since 2008, IMSO </w:t>
      </w:r>
      <w:r w:rsidR="00602B7E" w:rsidRPr="00C0784A">
        <w:rPr>
          <w:rFonts w:ascii="Arial" w:hAnsi="Arial" w:cs="Arial"/>
          <w:spacing w:val="-3"/>
        </w:rPr>
        <w:t xml:space="preserve">has been </w:t>
      </w:r>
      <w:r w:rsidRPr="00C0784A">
        <w:rPr>
          <w:rFonts w:ascii="Arial" w:hAnsi="Arial" w:cs="Arial"/>
          <w:spacing w:val="-3"/>
        </w:rPr>
        <w:t>serv</w:t>
      </w:r>
      <w:r w:rsidR="00602B7E" w:rsidRPr="00C0784A">
        <w:rPr>
          <w:rFonts w:ascii="Arial" w:hAnsi="Arial" w:cs="Arial"/>
          <w:spacing w:val="-3"/>
        </w:rPr>
        <w:t>ing</w:t>
      </w:r>
      <w:r w:rsidRPr="00C0784A">
        <w:rPr>
          <w:rFonts w:ascii="Arial" w:hAnsi="Arial" w:cs="Arial"/>
          <w:spacing w:val="-3"/>
        </w:rPr>
        <w:t xml:space="preserve"> as the Co</w:t>
      </w:r>
      <w:r w:rsidR="00E3232F" w:rsidRPr="00C0784A">
        <w:rPr>
          <w:rFonts w:ascii="Arial" w:hAnsi="Arial" w:cs="Arial"/>
          <w:spacing w:val="-3"/>
        </w:rPr>
        <w:t>-</w:t>
      </w:r>
      <w:r w:rsidRPr="00C0784A">
        <w:rPr>
          <w:rFonts w:ascii="Arial" w:hAnsi="Arial" w:cs="Arial"/>
          <w:spacing w:val="-3"/>
        </w:rPr>
        <w:t>ordinator for the Long</w:t>
      </w:r>
      <w:r w:rsidR="00631081">
        <w:rPr>
          <w:rFonts w:ascii="Arial" w:hAnsi="Arial" w:cs="Arial"/>
          <w:spacing w:val="-3"/>
        </w:rPr>
        <w:t>-</w:t>
      </w:r>
      <w:r w:rsidRPr="00C0784A">
        <w:rPr>
          <w:rFonts w:ascii="Arial" w:hAnsi="Arial" w:cs="Arial"/>
          <w:spacing w:val="-3"/>
        </w:rPr>
        <w:t>Range Identification and Tracking of Ships (LRIT)</w:t>
      </w:r>
      <w:r w:rsidRPr="00C0784A">
        <w:rPr>
          <w:rStyle w:val="FootnoteReference"/>
          <w:rFonts w:ascii="Arial" w:hAnsi="Arial" w:cs="Arial"/>
          <w:spacing w:val="-3"/>
        </w:rPr>
        <w:footnoteReference w:id="3"/>
      </w:r>
      <w:r w:rsidRPr="00C0784A">
        <w:rPr>
          <w:rFonts w:ascii="Arial" w:hAnsi="Arial" w:cs="Arial"/>
          <w:spacing w:val="-3"/>
        </w:rPr>
        <w:t xml:space="preserve">, appointed by the Safety of Life at Sea (SOLAS) </w:t>
      </w:r>
      <w:r w:rsidR="00E3232F" w:rsidRPr="00C0784A">
        <w:rPr>
          <w:rFonts w:ascii="Arial" w:hAnsi="Arial" w:cs="Arial"/>
          <w:spacing w:val="-3"/>
        </w:rPr>
        <w:t>Contracting States t</w:t>
      </w:r>
      <w:r w:rsidRPr="00C0784A">
        <w:rPr>
          <w:rFonts w:ascii="Arial" w:hAnsi="Arial" w:cs="Arial"/>
          <w:spacing w:val="-3"/>
        </w:rPr>
        <w:t>o ensure the worldwide operation of the system.</w:t>
      </w:r>
    </w:p>
    <w:p w14:paraId="3EDAFF1E" w14:textId="77777777" w:rsidR="00CD3C15" w:rsidRPr="00C0784A" w:rsidRDefault="00CD3C15" w:rsidP="00CD3C15">
      <w:pPr>
        <w:spacing w:after="0" w:line="240" w:lineRule="auto"/>
        <w:jc w:val="both"/>
        <w:rPr>
          <w:rFonts w:ascii="Arial" w:hAnsi="Arial" w:cs="Arial"/>
          <w:shd w:val="clear" w:color="auto" w:fill="FFFFFF"/>
        </w:rPr>
      </w:pPr>
    </w:p>
    <w:p w14:paraId="1971862A" w14:textId="2933F097" w:rsidR="00CD3C15" w:rsidRDefault="00706199" w:rsidP="00CD3C15">
      <w:pPr>
        <w:spacing w:after="0" w:line="240" w:lineRule="auto"/>
        <w:jc w:val="both"/>
        <w:rPr>
          <w:rFonts w:ascii="Arial" w:hAnsi="Arial" w:cs="Arial"/>
          <w:shd w:val="clear" w:color="auto" w:fill="FFFFFF"/>
        </w:rPr>
      </w:pPr>
      <w:r>
        <w:rPr>
          <w:rFonts w:ascii="Arial" w:hAnsi="Arial" w:cs="Arial"/>
          <w:shd w:val="clear" w:color="auto" w:fill="FFFFFF"/>
        </w:rPr>
        <w:t>E</w:t>
      </w:r>
      <w:r w:rsidRPr="00706199">
        <w:rPr>
          <w:rFonts w:ascii="Arial" w:hAnsi="Arial" w:cs="Arial"/>
          <w:shd w:val="clear" w:color="auto" w:fill="FFFFFF"/>
        </w:rPr>
        <w:t xml:space="preserve">very </w:t>
      </w:r>
      <w:r>
        <w:rPr>
          <w:rFonts w:ascii="Arial" w:hAnsi="Arial" w:cs="Arial"/>
          <w:shd w:val="clear" w:color="auto" w:fill="FFFFFF"/>
        </w:rPr>
        <w:t xml:space="preserve">SOLAS </w:t>
      </w:r>
      <w:r w:rsidRPr="00706199">
        <w:rPr>
          <w:rFonts w:ascii="Arial" w:hAnsi="Arial" w:cs="Arial"/>
          <w:shd w:val="clear" w:color="auto" w:fill="FFFFFF"/>
        </w:rPr>
        <w:t xml:space="preserve">ship </w:t>
      </w:r>
      <w:proofErr w:type="gramStart"/>
      <w:r w:rsidRPr="00706199">
        <w:rPr>
          <w:rFonts w:ascii="Arial" w:hAnsi="Arial" w:cs="Arial"/>
          <w:shd w:val="clear" w:color="auto" w:fill="FFFFFF"/>
        </w:rPr>
        <w:t>has to</w:t>
      </w:r>
      <w:proofErr w:type="gramEnd"/>
      <w:r w:rsidRPr="00706199">
        <w:rPr>
          <w:rFonts w:ascii="Arial" w:hAnsi="Arial" w:cs="Arial"/>
          <w:shd w:val="clear" w:color="auto" w:fill="FFFFFF"/>
        </w:rPr>
        <w:t xml:space="preserve"> carry a core installation of basic equipment that is applicable to all waters, supplemented by additional equipment </w:t>
      </w:r>
      <w:r>
        <w:rPr>
          <w:rFonts w:ascii="Arial" w:hAnsi="Arial" w:cs="Arial"/>
          <w:shd w:val="clear" w:color="auto" w:fill="FFFFFF"/>
        </w:rPr>
        <w:t xml:space="preserve">such as satellite terminals </w:t>
      </w:r>
      <w:r w:rsidRPr="00706199">
        <w:rPr>
          <w:rFonts w:ascii="Arial" w:hAnsi="Arial" w:cs="Arial"/>
          <w:shd w:val="clear" w:color="auto" w:fill="FFFFFF"/>
        </w:rPr>
        <w:t xml:space="preserve">that extend the </w:t>
      </w:r>
      <w:r>
        <w:rPr>
          <w:rFonts w:ascii="Arial" w:hAnsi="Arial" w:cs="Arial"/>
          <w:shd w:val="clear" w:color="auto" w:fill="FFFFFF"/>
        </w:rPr>
        <w:t>ship’s</w:t>
      </w:r>
      <w:r w:rsidRPr="00706199">
        <w:rPr>
          <w:rFonts w:ascii="Arial" w:hAnsi="Arial" w:cs="Arial"/>
          <w:shd w:val="clear" w:color="auto" w:fill="FFFFFF"/>
        </w:rPr>
        <w:t xml:space="preserve"> communications capabilities according to the specific waters in which she will sail.</w:t>
      </w:r>
      <w:r>
        <w:rPr>
          <w:rFonts w:ascii="Arial" w:hAnsi="Arial" w:cs="Arial"/>
          <w:shd w:val="clear" w:color="auto" w:fill="FFFFFF"/>
        </w:rPr>
        <w:t xml:space="preserve"> </w:t>
      </w:r>
      <w:r w:rsidR="00F4535C">
        <w:rPr>
          <w:rFonts w:ascii="Arial" w:hAnsi="Arial" w:cs="Arial"/>
          <w:shd w:val="clear" w:color="auto" w:fill="FFFFFF"/>
        </w:rPr>
        <w:t>Cargo s</w:t>
      </w:r>
      <w:r w:rsidR="00AE3B7F" w:rsidRPr="00C0784A">
        <w:rPr>
          <w:rFonts w:ascii="Arial" w:hAnsi="Arial" w:cs="Arial"/>
          <w:shd w:val="clear" w:color="auto" w:fill="FFFFFF"/>
        </w:rPr>
        <w:t>hips</w:t>
      </w:r>
      <w:r w:rsidR="00F4535C">
        <w:rPr>
          <w:rFonts w:ascii="Arial" w:hAnsi="Arial" w:cs="Arial"/>
          <w:shd w:val="clear" w:color="auto" w:fill="FFFFFF"/>
        </w:rPr>
        <w:t>, including high-speed craft</w:t>
      </w:r>
      <w:r>
        <w:rPr>
          <w:rFonts w:ascii="Arial" w:hAnsi="Arial" w:cs="Arial"/>
          <w:shd w:val="clear" w:color="auto" w:fill="FFFFFF"/>
        </w:rPr>
        <w:t>,</w:t>
      </w:r>
      <w:r w:rsidR="00AE3B7F" w:rsidRPr="00C0784A">
        <w:rPr>
          <w:rFonts w:ascii="Arial" w:hAnsi="Arial" w:cs="Arial"/>
          <w:shd w:val="clear" w:color="auto" w:fill="FFFFFF"/>
        </w:rPr>
        <w:t xml:space="preserve"> of 300 gross tons and over and all passenger ships</w:t>
      </w:r>
      <w:r w:rsidR="00F37859">
        <w:rPr>
          <w:rFonts w:ascii="Arial" w:hAnsi="Arial" w:cs="Arial"/>
          <w:shd w:val="clear" w:color="auto" w:fill="FFFFFF"/>
        </w:rPr>
        <w:t>,</w:t>
      </w:r>
      <w:r w:rsidR="00AE3B7F" w:rsidRPr="00C0784A">
        <w:rPr>
          <w:rFonts w:ascii="Arial" w:hAnsi="Arial" w:cs="Arial"/>
          <w:shd w:val="clear" w:color="auto" w:fill="FFFFFF"/>
        </w:rPr>
        <w:t xml:space="preserve"> when </w:t>
      </w:r>
      <w:r w:rsidR="00F4535C">
        <w:rPr>
          <w:rFonts w:ascii="Arial" w:hAnsi="Arial" w:cs="Arial"/>
          <w:shd w:val="clear" w:color="auto" w:fill="FFFFFF"/>
        </w:rPr>
        <w:t>engaged</w:t>
      </w:r>
      <w:r w:rsidR="00F4535C" w:rsidRPr="00C0784A">
        <w:rPr>
          <w:rFonts w:ascii="Arial" w:hAnsi="Arial" w:cs="Arial"/>
          <w:shd w:val="clear" w:color="auto" w:fill="FFFFFF"/>
        </w:rPr>
        <w:t xml:space="preserve"> </w:t>
      </w:r>
      <w:r w:rsidR="00AE3B7F" w:rsidRPr="00C0784A">
        <w:rPr>
          <w:rFonts w:ascii="Arial" w:hAnsi="Arial" w:cs="Arial"/>
          <w:shd w:val="clear" w:color="auto" w:fill="FFFFFF"/>
        </w:rPr>
        <w:t>on international voyages</w:t>
      </w:r>
      <w:r w:rsidR="00F37859">
        <w:rPr>
          <w:rFonts w:ascii="Arial" w:hAnsi="Arial" w:cs="Arial"/>
          <w:shd w:val="clear" w:color="auto" w:fill="FFFFFF"/>
        </w:rPr>
        <w:t>,</w:t>
      </w:r>
      <w:r w:rsidR="00AE3B7F" w:rsidRPr="00C0784A">
        <w:rPr>
          <w:rFonts w:ascii="Arial" w:hAnsi="Arial" w:cs="Arial"/>
          <w:shd w:val="clear" w:color="auto" w:fill="FFFFFF"/>
        </w:rPr>
        <w:t xml:space="preserve"> must </w:t>
      </w:r>
      <w:r>
        <w:rPr>
          <w:rFonts w:ascii="Arial" w:hAnsi="Arial" w:cs="Arial"/>
          <w:shd w:val="clear" w:color="auto" w:fill="FFFFFF"/>
        </w:rPr>
        <w:t xml:space="preserve">also </w:t>
      </w:r>
      <w:r w:rsidR="00AE3B7F" w:rsidRPr="00C0784A">
        <w:rPr>
          <w:rFonts w:ascii="Arial" w:hAnsi="Arial" w:cs="Arial"/>
          <w:shd w:val="clear" w:color="auto" w:fill="FFFFFF"/>
        </w:rPr>
        <w:t>be LRIT compliant.</w:t>
      </w:r>
      <w:r>
        <w:rPr>
          <w:rFonts w:ascii="Arial" w:hAnsi="Arial" w:cs="Arial"/>
          <w:shd w:val="clear" w:color="auto" w:fill="FFFFFF"/>
        </w:rPr>
        <w:t xml:space="preserve"> </w:t>
      </w:r>
      <w:r w:rsidR="00CD3C15" w:rsidRPr="00C0784A">
        <w:rPr>
          <w:rFonts w:ascii="Arial" w:hAnsi="Arial" w:cs="Arial"/>
          <w:shd w:val="clear" w:color="auto" w:fill="FFFFFF"/>
        </w:rPr>
        <w:t xml:space="preserve">IMSO’s work is </w:t>
      </w:r>
      <w:r w:rsidR="00AE3B7F" w:rsidRPr="00C0784A">
        <w:rPr>
          <w:rFonts w:ascii="Arial" w:hAnsi="Arial" w:cs="Arial"/>
          <w:shd w:val="clear" w:color="auto" w:fill="FFFFFF"/>
        </w:rPr>
        <w:t xml:space="preserve">therefore </w:t>
      </w:r>
      <w:r w:rsidR="00CD3C15" w:rsidRPr="00C0784A">
        <w:rPr>
          <w:rFonts w:ascii="Arial" w:hAnsi="Arial" w:cs="Arial"/>
          <w:shd w:val="clear" w:color="auto" w:fill="FFFFFF"/>
        </w:rPr>
        <w:t xml:space="preserve">vital </w:t>
      </w:r>
      <w:r w:rsidR="005F6E54" w:rsidRPr="00C0784A">
        <w:rPr>
          <w:rFonts w:ascii="Arial" w:hAnsi="Arial" w:cs="Arial"/>
          <w:shd w:val="clear" w:color="auto" w:fill="FFFFFF"/>
        </w:rPr>
        <w:t xml:space="preserve">for safety </w:t>
      </w:r>
      <w:r w:rsidR="00A17120" w:rsidRPr="00C0784A">
        <w:rPr>
          <w:rFonts w:ascii="Arial" w:hAnsi="Arial" w:cs="Arial"/>
          <w:shd w:val="clear" w:color="auto" w:fill="FFFFFF"/>
        </w:rPr>
        <w:t xml:space="preserve">and security </w:t>
      </w:r>
      <w:r w:rsidR="005F6E54" w:rsidRPr="00C0784A">
        <w:rPr>
          <w:rFonts w:ascii="Arial" w:hAnsi="Arial" w:cs="Arial"/>
          <w:shd w:val="clear" w:color="auto" w:fill="FFFFFF"/>
        </w:rPr>
        <w:t>at sea</w:t>
      </w:r>
      <w:r w:rsidR="00A17120" w:rsidRPr="00C0784A">
        <w:rPr>
          <w:rFonts w:ascii="Arial" w:hAnsi="Arial" w:cs="Arial"/>
          <w:shd w:val="clear" w:color="auto" w:fill="FFFFFF"/>
        </w:rPr>
        <w:t xml:space="preserve"> but also </w:t>
      </w:r>
      <w:r w:rsidR="00CD3C15" w:rsidRPr="00C0784A">
        <w:rPr>
          <w:rFonts w:ascii="Arial" w:hAnsi="Arial" w:cs="Arial"/>
          <w:shd w:val="clear" w:color="auto" w:fill="FFFFFF"/>
        </w:rPr>
        <w:t>search and rescue capabilities with the mandate to overs</w:t>
      </w:r>
      <w:r w:rsidR="00602B7E" w:rsidRPr="00C0784A">
        <w:rPr>
          <w:rFonts w:ascii="Arial" w:hAnsi="Arial" w:cs="Arial"/>
          <w:shd w:val="clear" w:color="auto" w:fill="FFFFFF"/>
        </w:rPr>
        <w:t>ee</w:t>
      </w:r>
      <w:r w:rsidR="00CD3C15" w:rsidRPr="00C0784A">
        <w:rPr>
          <w:rFonts w:ascii="Arial" w:hAnsi="Arial" w:cs="Arial"/>
          <w:shd w:val="clear" w:color="auto" w:fill="FFFFFF"/>
        </w:rPr>
        <w:t xml:space="preserve"> GMDSS and LRIT services worldwide. </w:t>
      </w:r>
    </w:p>
    <w:p w14:paraId="77CDA4EA" w14:textId="77777777" w:rsidR="0097184A" w:rsidRDefault="0097184A" w:rsidP="00CD3C15">
      <w:pPr>
        <w:spacing w:after="0" w:line="240" w:lineRule="auto"/>
        <w:jc w:val="both"/>
        <w:rPr>
          <w:rFonts w:ascii="Arial" w:hAnsi="Arial" w:cs="Arial"/>
          <w:shd w:val="clear" w:color="auto" w:fill="FFFFFF"/>
        </w:rPr>
      </w:pPr>
    </w:p>
    <w:p w14:paraId="7F975953" w14:textId="0FE1B78E" w:rsidR="0097184A" w:rsidRPr="00392653" w:rsidRDefault="003F08A7" w:rsidP="0097184A">
      <w:pPr>
        <w:spacing w:after="0" w:line="240" w:lineRule="auto"/>
        <w:jc w:val="both"/>
        <w:rPr>
          <w:rFonts w:ascii="Arial" w:hAnsi="Arial" w:cs="Arial"/>
          <w:shd w:val="clear" w:color="auto" w:fill="FFFFFF"/>
        </w:rPr>
      </w:pPr>
      <w:r>
        <w:rPr>
          <w:rFonts w:ascii="Arial" w:hAnsi="Arial" w:cs="Arial"/>
          <w:shd w:val="clear" w:color="auto" w:fill="FFFFFF"/>
        </w:rPr>
        <w:t xml:space="preserve">Additionally, </w:t>
      </w:r>
      <w:r w:rsidR="00CF433A" w:rsidRPr="00392653">
        <w:rPr>
          <w:rFonts w:ascii="Arial" w:hAnsi="Arial" w:cs="Arial"/>
          <w:shd w:val="clear" w:color="auto" w:fill="FFFFFF"/>
        </w:rPr>
        <w:t>IMSO</w:t>
      </w:r>
      <w:r w:rsidR="0097184A" w:rsidRPr="00392653">
        <w:rPr>
          <w:rFonts w:ascii="Arial" w:hAnsi="Arial" w:cs="Arial"/>
          <w:shd w:val="clear" w:color="auto" w:fill="FFFFFF"/>
        </w:rPr>
        <w:t>, through existing international and national mechanisms dealing with technical assistance, assist</w:t>
      </w:r>
      <w:r w:rsidR="00595AEF">
        <w:rPr>
          <w:rFonts w:ascii="Arial" w:hAnsi="Arial" w:cs="Arial"/>
          <w:shd w:val="clear" w:color="auto" w:fill="FFFFFF"/>
        </w:rPr>
        <w:t>s</w:t>
      </w:r>
      <w:r w:rsidR="0035637C" w:rsidRPr="00392653">
        <w:rPr>
          <w:rFonts w:ascii="Arial" w:hAnsi="Arial" w:cs="Arial"/>
          <w:shd w:val="clear" w:color="auto" w:fill="FFFFFF"/>
        </w:rPr>
        <w:t xml:space="preserve"> </w:t>
      </w:r>
      <w:r w:rsidR="0035637C" w:rsidRPr="002E695E">
        <w:rPr>
          <w:rFonts w:ascii="Arial" w:hAnsi="Arial" w:cs="Arial"/>
        </w:rPr>
        <w:t>recognized mobile satellite services providers</w:t>
      </w:r>
      <w:r w:rsidR="0097184A" w:rsidRPr="00392653">
        <w:rPr>
          <w:rFonts w:ascii="Arial" w:hAnsi="Arial" w:cs="Arial"/>
          <w:shd w:val="clear" w:color="auto" w:fill="FFFFFF"/>
        </w:rPr>
        <w:t xml:space="preserve"> in their effort</w:t>
      </w:r>
      <w:r w:rsidR="00F77F23">
        <w:rPr>
          <w:rFonts w:ascii="Arial" w:hAnsi="Arial" w:cs="Arial"/>
          <w:shd w:val="clear" w:color="auto" w:fill="FFFFFF"/>
        </w:rPr>
        <w:t>s</w:t>
      </w:r>
      <w:r w:rsidR="0097184A" w:rsidRPr="00392653">
        <w:rPr>
          <w:rFonts w:ascii="Arial" w:hAnsi="Arial" w:cs="Arial"/>
          <w:shd w:val="clear" w:color="auto" w:fill="FFFFFF"/>
        </w:rPr>
        <w:t xml:space="preserve"> to ensure that all areas, where there is a need, are provided with mobile satellite communications services, giving due consideration to rural and remote areas.</w:t>
      </w:r>
    </w:p>
    <w:p w14:paraId="3334A996" w14:textId="77777777" w:rsidR="00CD3C15" w:rsidRPr="00C0784A" w:rsidRDefault="00CD3C15" w:rsidP="00CD3C15">
      <w:pPr>
        <w:spacing w:after="0" w:line="240" w:lineRule="auto"/>
        <w:jc w:val="both"/>
        <w:rPr>
          <w:rFonts w:ascii="Arial" w:hAnsi="Arial" w:cs="Arial"/>
          <w:shd w:val="clear" w:color="auto" w:fill="FFFFFF"/>
        </w:rPr>
      </w:pPr>
    </w:p>
    <w:p w14:paraId="1EF1A2B0" w14:textId="78B804E7" w:rsidR="00CD3C15" w:rsidRPr="00C0784A" w:rsidRDefault="00CD3C15" w:rsidP="00CD3C15">
      <w:pPr>
        <w:spacing w:after="0" w:line="240" w:lineRule="auto"/>
        <w:rPr>
          <w:rFonts w:ascii="Arial" w:hAnsi="Arial" w:cs="Arial"/>
          <w:b/>
          <w:bCs/>
        </w:rPr>
      </w:pPr>
      <w:r w:rsidRPr="00C0784A">
        <w:rPr>
          <w:rFonts w:ascii="Arial" w:hAnsi="Arial" w:cs="Arial"/>
          <w:b/>
          <w:bCs/>
        </w:rPr>
        <w:t xml:space="preserve">IMSO </w:t>
      </w:r>
      <w:r w:rsidR="002369E2" w:rsidRPr="00C0784A">
        <w:rPr>
          <w:rFonts w:ascii="Arial" w:hAnsi="Arial" w:cs="Arial"/>
          <w:b/>
          <w:bCs/>
        </w:rPr>
        <w:t>MEMBER</w:t>
      </w:r>
      <w:r w:rsidRPr="00C0784A">
        <w:rPr>
          <w:rFonts w:ascii="Arial" w:hAnsi="Arial" w:cs="Arial"/>
          <w:b/>
          <w:bCs/>
        </w:rPr>
        <w:t>SHIP AND GOVERNANCE</w:t>
      </w:r>
    </w:p>
    <w:p w14:paraId="36FAF4FB" w14:textId="77777777" w:rsidR="00CD3C15" w:rsidRPr="00C0784A" w:rsidRDefault="00CD3C15" w:rsidP="00CD3C15">
      <w:pPr>
        <w:spacing w:after="0" w:line="240" w:lineRule="auto"/>
        <w:rPr>
          <w:rFonts w:ascii="Arial" w:hAnsi="Arial" w:cs="Arial"/>
          <w:b/>
          <w:bCs/>
        </w:rPr>
      </w:pPr>
    </w:p>
    <w:p w14:paraId="5495201E" w14:textId="6669011D" w:rsidR="00CD3C15" w:rsidRPr="00C0784A" w:rsidRDefault="00CD3C15" w:rsidP="00CD3C15">
      <w:pPr>
        <w:spacing w:after="0" w:line="240" w:lineRule="auto"/>
        <w:jc w:val="both"/>
        <w:rPr>
          <w:rFonts w:ascii="Arial" w:hAnsi="Arial" w:cs="Arial"/>
          <w:shd w:val="clear" w:color="auto" w:fill="FFFFFF"/>
        </w:rPr>
      </w:pPr>
      <w:r w:rsidRPr="00C0784A">
        <w:rPr>
          <w:rFonts w:ascii="Arial" w:hAnsi="Arial" w:cs="Arial"/>
          <w:shd w:val="clear" w:color="auto" w:fill="FFFFFF"/>
        </w:rPr>
        <w:t xml:space="preserve">IMSO </w:t>
      </w:r>
      <w:r w:rsidR="00706199">
        <w:rPr>
          <w:rFonts w:ascii="Arial" w:hAnsi="Arial" w:cs="Arial"/>
          <w:shd w:val="clear" w:color="auto" w:fill="FFFFFF"/>
        </w:rPr>
        <w:t>currently has</w:t>
      </w:r>
      <w:r w:rsidR="00CC0BBB" w:rsidRPr="00C0784A">
        <w:rPr>
          <w:rFonts w:ascii="Arial" w:hAnsi="Arial" w:cs="Arial"/>
          <w:shd w:val="clear" w:color="auto" w:fill="FFFFFF"/>
        </w:rPr>
        <w:t xml:space="preserve"> 1</w:t>
      </w:r>
      <w:r w:rsidRPr="00C0784A">
        <w:rPr>
          <w:rFonts w:ascii="Arial" w:hAnsi="Arial" w:cs="Arial"/>
          <w:shd w:val="clear" w:color="auto" w:fill="FFFFFF"/>
        </w:rPr>
        <w:t xml:space="preserve">08 </w:t>
      </w:r>
      <w:r w:rsidR="002369E2" w:rsidRPr="00C0784A">
        <w:rPr>
          <w:rFonts w:ascii="Arial" w:hAnsi="Arial" w:cs="Arial"/>
          <w:shd w:val="clear" w:color="auto" w:fill="FFFFFF"/>
        </w:rPr>
        <w:t>Member</w:t>
      </w:r>
      <w:r w:rsidRPr="00C0784A">
        <w:rPr>
          <w:rFonts w:ascii="Arial" w:hAnsi="Arial" w:cs="Arial"/>
          <w:shd w:val="clear" w:color="auto" w:fill="FFFFFF"/>
        </w:rPr>
        <w:t xml:space="preserve"> States and operates through: </w:t>
      </w:r>
    </w:p>
    <w:p w14:paraId="77FDFE0E" w14:textId="77777777" w:rsidR="00CD3C15" w:rsidRPr="00C0784A" w:rsidRDefault="00CD3C15" w:rsidP="00CD3C15">
      <w:pPr>
        <w:spacing w:after="0" w:line="240" w:lineRule="auto"/>
        <w:jc w:val="both"/>
        <w:rPr>
          <w:rFonts w:ascii="Arial" w:hAnsi="Arial" w:cs="Arial"/>
          <w:shd w:val="clear" w:color="auto" w:fill="FFFFFF"/>
        </w:rPr>
      </w:pPr>
    </w:p>
    <w:p w14:paraId="66085326" w14:textId="33497E95" w:rsidR="00CD3C15" w:rsidRPr="00C0784A" w:rsidRDefault="00CD3C15" w:rsidP="000B0188">
      <w:pPr>
        <w:pStyle w:val="ListParagraph"/>
        <w:numPr>
          <w:ilvl w:val="0"/>
          <w:numId w:val="3"/>
        </w:numPr>
        <w:suppressAutoHyphens w:val="0"/>
        <w:autoSpaceDN/>
        <w:spacing w:after="0" w:line="240" w:lineRule="auto"/>
        <w:rPr>
          <w:rFonts w:ascii="Arial" w:hAnsi="Arial" w:cs="Arial"/>
          <w:shd w:val="clear" w:color="auto" w:fill="FFFFFF"/>
        </w:rPr>
      </w:pPr>
      <w:r w:rsidRPr="00C0784A">
        <w:rPr>
          <w:rFonts w:ascii="Arial" w:hAnsi="Arial" w:cs="Arial"/>
          <w:shd w:val="clear" w:color="auto" w:fill="FFFFFF"/>
        </w:rPr>
        <w:t xml:space="preserve">the Assembly of Parties, which meets every two </w:t>
      </w:r>
      <w:proofErr w:type="gramStart"/>
      <w:r w:rsidRPr="00C0784A">
        <w:rPr>
          <w:rFonts w:ascii="Arial" w:hAnsi="Arial" w:cs="Arial"/>
          <w:shd w:val="clear" w:color="auto" w:fill="FFFFFF"/>
        </w:rPr>
        <w:t>years;</w:t>
      </w:r>
      <w:proofErr w:type="gramEnd"/>
    </w:p>
    <w:p w14:paraId="686AC094" w14:textId="7EAE9AFF" w:rsidR="00CD3C15" w:rsidRPr="001C5BC8" w:rsidRDefault="00CD3C15" w:rsidP="001C5BC8">
      <w:pPr>
        <w:pStyle w:val="ListParagraph"/>
        <w:numPr>
          <w:ilvl w:val="0"/>
          <w:numId w:val="3"/>
        </w:numPr>
        <w:suppressAutoHyphens w:val="0"/>
        <w:autoSpaceDN/>
        <w:spacing w:after="0" w:line="240" w:lineRule="auto"/>
        <w:rPr>
          <w:rFonts w:ascii="Arial" w:hAnsi="Arial" w:cs="Arial"/>
          <w:shd w:val="clear" w:color="auto" w:fill="FFFFFF"/>
        </w:rPr>
      </w:pPr>
      <w:r w:rsidRPr="00C0784A">
        <w:rPr>
          <w:rFonts w:ascii="Arial" w:hAnsi="Arial" w:cs="Arial"/>
          <w:shd w:val="clear" w:color="auto" w:fill="FFFFFF"/>
        </w:rPr>
        <w:t>the Advisory Committee (</w:t>
      </w:r>
      <w:r w:rsidR="0079084F" w:rsidRPr="00C0784A">
        <w:rPr>
          <w:rFonts w:ascii="Arial" w:hAnsi="Arial" w:cs="Arial"/>
          <w:shd w:val="clear" w:color="auto" w:fill="FFFFFF"/>
        </w:rPr>
        <w:t xml:space="preserve">appointed by the Assembly every two years </w:t>
      </w:r>
      <w:r w:rsidR="00A61413" w:rsidRPr="00C0784A">
        <w:rPr>
          <w:rFonts w:ascii="Arial" w:hAnsi="Arial" w:cs="Arial"/>
          <w:shd w:val="clear" w:color="auto" w:fill="FFFFFF"/>
        </w:rPr>
        <w:t xml:space="preserve">and </w:t>
      </w:r>
      <w:r w:rsidRPr="00C0784A">
        <w:rPr>
          <w:rFonts w:ascii="Arial" w:hAnsi="Arial" w:cs="Arial"/>
          <w:shd w:val="clear" w:color="auto" w:fill="FFFFFF"/>
        </w:rPr>
        <w:t xml:space="preserve">comprising at least one-third of the </w:t>
      </w:r>
      <w:r w:rsidR="002369E2" w:rsidRPr="00C0784A">
        <w:rPr>
          <w:rFonts w:ascii="Arial" w:hAnsi="Arial" w:cs="Arial"/>
          <w:shd w:val="clear" w:color="auto" w:fill="FFFFFF"/>
        </w:rPr>
        <w:t>Member</w:t>
      </w:r>
      <w:r w:rsidRPr="00C0784A">
        <w:rPr>
          <w:rFonts w:ascii="Arial" w:hAnsi="Arial" w:cs="Arial"/>
          <w:shd w:val="clear" w:color="auto" w:fill="FFFFFF"/>
        </w:rPr>
        <w:t xml:space="preserve"> States)</w:t>
      </w:r>
      <w:r w:rsidR="00CB4B45">
        <w:rPr>
          <w:rFonts w:ascii="Arial" w:hAnsi="Arial" w:cs="Arial"/>
          <w:shd w:val="clear" w:color="auto" w:fill="FFFFFF"/>
        </w:rPr>
        <w:t>,</w:t>
      </w:r>
      <w:r w:rsidRPr="00C0784A">
        <w:rPr>
          <w:rFonts w:ascii="Arial" w:hAnsi="Arial" w:cs="Arial"/>
          <w:shd w:val="clear" w:color="auto" w:fill="FFFFFF"/>
        </w:rPr>
        <w:t xml:space="preserve"> which meets on a regular basi</w:t>
      </w:r>
      <w:r w:rsidR="001C5BC8">
        <w:rPr>
          <w:rFonts w:ascii="Arial" w:hAnsi="Arial" w:cs="Arial"/>
          <w:shd w:val="clear" w:color="auto" w:fill="FFFFFF"/>
        </w:rPr>
        <w:t xml:space="preserve">s; </w:t>
      </w:r>
      <w:r w:rsidRPr="001C5BC8">
        <w:rPr>
          <w:rFonts w:ascii="Arial" w:hAnsi="Arial" w:cs="Arial"/>
          <w:shd w:val="clear" w:color="auto" w:fill="FFFFFF"/>
        </w:rPr>
        <w:t>and</w:t>
      </w:r>
    </w:p>
    <w:p w14:paraId="626ADD8F" w14:textId="542794AF" w:rsidR="00CD3C15" w:rsidRPr="00C0784A" w:rsidRDefault="00CD3C15" w:rsidP="000B0188">
      <w:pPr>
        <w:pStyle w:val="ListParagraph"/>
        <w:numPr>
          <w:ilvl w:val="0"/>
          <w:numId w:val="3"/>
        </w:numPr>
        <w:suppressAutoHyphens w:val="0"/>
        <w:autoSpaceDN/>
        <w:spacing w:after="0" w:line="240" w:lineRule="auto"/>
        <w:jc w:val="both"/>
        <w:rPr>
          <w:rFonts w:ascii="Arial" w:hAnsi="Arial" w:cs="Arial"/>
          <w:shd w:val="clear" w:color="auto" w:fill="FFFFFF"/>
        </w:rPr>
      </w:pPr>
      <w:r w:rsidRPr="00C0784A">
        <w:rPr>
          <w:rFonts w:ascii="Arial" w:hAnsi="Arial" w:cs="Arial"/>
          <w:shd w:val="clear" w:color="auto" w:fill="FFFFFF"/>
        </w:rPr>
        <w:t xml:space="preserve">a Directorate, headed by the Director General who is the Chief Executive Officer and legal representative of the Organization. The current Director General is Mr. Laurent Parenté </w:t>
      </w:r>
      <w:r w:rsidR="00706199">
        <w:rPr>
          <w:rFonts w:ascii="Arial" w:hAnsi="Arial" w:cs="Arial"/>
          <w:shd w:val="clear" w:color="auto" w:fill="FFFFFF"/>
        </w:rPr>
        <w:t>of</w:t>
      </w:r>
      <w:r w:rsidR="00706199" w:rsidRPr="00C0784A">
        <w:rPr>
          <w:rFonts w:ascii="Arial" w:hAnsi="Arial" w:cs="Arial"/>
          <w:shd w:val="clear" w:color="auto" w:fill="FFFFFF"/>
        </w:rPr>
        <w:t xml:space="preserve"> </w:t>
      </w:r>
      <w:r w:rsidRPr="00C0784A">
        <w:rPr>
          <w:rFonts w:ascii="Arial" w:hAnsi="Arial" w:cs="Arial"/>
          <w:shd w:val="clear" w:color="auto" w:fill="FFFFFF"/>
        </w:rPr>
        <w:t>the Republic of Vanuatu. His term began on</w:t>
      </w:r>
      <w:r w:rsidR="00845372" w:rsidRPr="00C0784A">
        <w:rPr>
          <w:rFonts w:ascii="Arial" w:hAnsi="Arial" w:cs="Arial"/>
          <w:shd w:val="clear" w:color="auto" w:fill="FFFFFF"/>
        </w:rPr>
        <w:t> </w:t>
      </w:r>
      <w:r w:rsidRPr="00C0784A">
        <w:rPr>
          <w:rFonts w:ascii="Arial" w:hAnsi="Arial" w:cs="Arial"/>
          <w:shd w:val="clear" w:color="auto" w:fill="FFFFFF"/>
        </w:rPr>
        <w:t>15</w:t>
      </w:r>
      <w:r w:rsidR="00845372" w:rsidRPr="00C0784A">
        <w:rPr>
          <w:rFonts w:ascii="Arial" w:hAnsi="Arial" w:cs="Arial"/>
          <w:shd w:val="clear" w:color="auto" w:fill="FFFFFF"/>
        </w:rPr>
        <w:t> </w:t>
      </w:r>
      <w:r w:rsidRPr="00C0784A">
        <w:rPr>
          <w:rFonts w:ascii="Arial" w:hAnsi="Arial" w:cs="Arial"/>
          <w:shd w:val="clear" w:color="auto" w:fill="FFFFFF"/>
        </w:rPr>
        <w:t>April</w:t>
      </w:r>
      <w:r w:rsidR="00D652B7" w:rsidRPr="00C0784A">
        <w:rPr>
          <w:rFonts w:ascii="Arial" w:hAnsi="Arial" w:cs="Arial"/>
          <w:shd w:val="clear" w:color="auto" w:fill="FFFFFF"/>
        </w:rPr>
        <w:t> </w:t>
      </w:r>
      <w:r w:rsidRPr="00C0784A">
        <w:rPr>
          <w:rFonts w:ascii="Arial" w:hAnsi="Arial" w:cs="Arial"/>
          <w:shd w:val="clear" w:color="auto" w:fill="FFFFFF"/>
        </w:rPr>
        <w:t xml:space="preserve">2023. </w:t>
      </w:r>
    </w:p>
    <w:p w14:paraId="1B44E68A" w14:textId="77777777" w:rsidR="00CD3C15" w:rsidRPr="00C0784A" w:rsidRDefault="00CD3C15" w:rsidP="00CD3C15">
      <w:pPr>
        <w:tabs>
          <w:tab w:val="left" w:pos="851"/>
          <w:tab w:val="left" w:pos="1701"/>
          <w:tab w:val="left" w:pos="2552"/>
        </w:tabs>
        <w:spacing w:after="0" w:line="240" w:lineRule="auto"/>
        <w:jc w:val="both"/>
        <w:rPr>
          <w:rFonts w:ascii="Arial" w:hAnsi="Arial" w:cs="Arial"/>
          <w:spacing w:val="-3"/>
        </w:rPr>
      </w:pPr>
    </w:p>
    <w:p w14:paraId="3D4D050A" w14:textId="77777777" w:rsidR="00CD3C15" w:rsidRPr="00C0784A" w:rsidRDefault="00CD3C15" w:rsidP="004D2681">
      <w:pPr>
        <w:keepNext/>
        <w:keepLines/>
        <w:autoSpaceDN/>
        <w:spacing w:after="0" w:line="240" w:lineRule="auto"/>
        <w:rPr>
          <w:rFonts w:ascii="Arial" w:eastAsiaTheme="minorHAnsi" w:hAnsi="Arial" w:cs="Arial"/>
          <w:b/>
          <w:bCs/>
        </w:rPr>
      </w:pPr>
      <w:r w:rsidRPr="00C0784A">
        <w:rPr>
          <w:rFonts w:ascii="Arial" w:eastAsiaTheme="minorHAnsi" w:hAnsi="Arial" w:cs="Arial"/>
          <w:b/>
          <w:bCs/>
        </w:rPr>
        <w:lastRenderedPageBreak/>
        <w:t xml:space="preserve">FINANCIAL IMPLICATIONS </w:t>
      </w:r>
    </w:p>
    <w:p w14:paraId="4EC7205B" w14:textId="77777777" w:rsidR="00CD3C15" w:rsidRPr="00C0784A" w:rsidRDefault="00CD3C15" w:rsidP="004D2681">
      <w:pPr>
        <w:keepNext/>
        <w:keepLines/>
        <w:widowControl w:val="0"/>
        <w:autoSpaceDE w:val="0"/>
        <w:spacing w:after="0" w:line="240" w:lineRule="auto"/>
        <w:jc w:val="both"/>
        <w:rPr>
          <w:rFonts w:ascii="Arial" w:eastAsia="Arial" w:hAnsi="Arial" w:cs="Arial"/>
          <w:lang w:val="en-US"/>
        </w:rPr>
      </w:pPr>
    </w:p>
    <w:p w14:paraId="7B0C17BC" w14:textId="54CDBD28" w:rsidR="0056014E" w:rsidRDefault="002369E2" w:rsidP="004D2681">
      <w:pPr>
        <w:keepNext/>
        <w:keepLines/>
        <w:widowControl w:val="0"/>
        <w:tabs>
          <w:tab w:val="left" w:pos="840"/>
        </w:tabs>
        <w:autoSpaceDE w:val="0"/>
        <w:spacing w:after="0" w:line="240" w:lineRule="auto"/>
        <w:ind w:right="112"/>
        <w:jc w:val="both"/>
        <w:rPr>
          <w:rFonts w:ascii="Arial" w:eastAsia="Arial" w:hAnsi="Arial" w:cs="Arial"/>
          <w:lang w:val="en-US"/>
        </w:rPr>
      </w:pPr>
      <w:r w:rsidRPr="00C0784A">
        <w:rPr>
          <w:rFonts w:ascii="Arial" w:eastAsia="Arial" w:hAnsi="Arial" w:cs="Arial"/>
          <w:lang w:val="en-US"/>
        </w:rPr>
        <w:t>Member</w:t>
      </w:r>
      <w:r w:rsidR="00CD3C15" w:rsidRPr="00C0784A">
        <w:rPr>
          <w:rFonts w:ascii="Arial" w:eastAsia="Arial" w:hAnsi="Arial" w:cs="Arial"/>
          <w:lang w:val="en-US"/>
        </w:rPr>
        <w:t>ship of IMSO does not incur any costs or financial commitments for</w:t>
      </w:r>
      <w:r w:rsidR="00CD3C15" w:rsidRPr="00C0784A">
        <w:rPr>
          <w:rFonts w:ascii="Arial" w:eastAsia="Arial" w:hAnsi="Arial" w:cs="Arial"/>
          <w:spacing w:val="1"/>
          <w:lang w:val="en-US"/>
        </w:rPr>
        <w:t xml:space="preserve"> </w:t>
      </w:r>
      <w:r w:rsidRPr="00C0784A">
        <w:rPr>
          <w:rFonts w:ascii="Arial" w:eastAsia="Arial" w:hAnsi="Arial" w:cs="Arial"/>
          <w:lang w:val="en-US"/>
        </w:rPr>
        <w:t>Member</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States</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as</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the</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budget</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of</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the</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Organization</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is</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funded</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through</w:t>
      </w:r>
      <w:r w:rsidR="00CD3C15" w:rsidRPr="00C0784A">
        <w:rPr>
          <w:rFonts w:ascii="Arial" w:eastAsia="Arial" w:hAnsi="Arial" w:cs="Arial"/>
          <w:spacing w:val="1"/>
          <w:lang w:val="en-US"/>
        </w:rPr>
        <w:t xml:space="preserve"> </w:t>
      </w:r>
      <w:r w:rsidR="00602B7E" w:rsidRPr="00C0784A">
        <w:rPr>
          <w:rFonts w:ascii="Arial" w:eastAsia="Arial" w:hAnsi="Arial" w:cs="Arial"/>
          <w:spacing w:val="1"/>
          <w:lang w:val="en-US"/>
        </w:rPr>
        <w:t xml:space="preserve">the oversight </w:t>
      </w:r>
      <w:r w:rsidR="00602B7E" w:rsidRPr="00C0784A">
        <w:rPr>
          <w:rFonts w:ascii="Arial" w:eastAsia="Arial" w:hAnsi="Arial" w:cs="Arial"/>
          <w:lang w:val="en-US"/>
        </w:rPr>
        <w:t xml:space="preserve">fees </w:t>
      </w:r>
      <w:r w:rsidR="00CD3C15" w:rsidRPr="00C0784A">
        <w:rPr>
          <w:rFonts w:ascii="Arial" w:eastAsia="Arial" w:hAnsi="Arial" w:cs="Arial"/>
          <w:lang w:val="en-US"/>
        </w:rPr>
        <w:t>from the companies that provide public satellite communication</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services</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and</w:t>
      </w:r>
      <w:r w:rsidR="00100CD1">
        <w:rPr>
          <w:rFonts w:ascii="Arial" w:eastAsia="Arial" w:hAnsi="Arial" w:cs="Arial"/>
          <w:lang w:val="en-US"/>
        </w:rPr>
        <w:t xml:space="preserve"> SOLAS Contracting Governments participating in the LRIT system.</w:t>
      </w:r>
      <w:r w:rsidR="0056014E" w:rsidRPr="00C0784A">
        <w:rPr>
          <w:rFonts w:ascii="Arial" w:eastAsia="Arial" w:hAnsi="Arial" w:cs="Arial"/>
          <w:lang w:val="en-US"/>
        </w:rPr>
        <w:t xml:space="preserve"> </w:t>
      </w:r>
    </w:p>
    <w:p w14:paraId="3119021B" w14:textId="77777777" w:rsidR="00D14C96" w:rsidRDefault="00D14C96" w:rsidP="0056014E">
      <w:pPr>
        <w:widowControl w:val="0"/>
        <w:tabs>
          <w:tab w:val="left" w:pos="840"/>
        </w:tabs>
        <w:autoSpaceDE w:val="0"/>
        <w:spacing w:after="0" w:line="240" w:lineRule="auto"/>
        <w:ind w:right="112"/>
        <w:jc w:val="both"/>
        <w:rPr>
          <w:rFonts w:ascii="Arial" w:eastAsia="Arial" w:hAnsi="Arial" w:cs="Arial"/>
          <w:lang w:val="en-US"/>
        </w:rPr>
      </w:pPr>
    </w:p>
    <w:p w14:paraId="77D317AA" w14:textId="77777777" w:rsidR="00CD3C15" w:rsidRPr="00C0784A" w:rsidRDefault="00CD3C15" w:rsidP="00CD3C15">
      <w:pPr>
        <w:autoSpaceDN/>
        <w:spacing w:after="0" w:line="240" w:lineRule="auto"/>
        <w:rPr>
          <w:rFonts w:ascii="Arial" w:eastAsiaTheme="minorHAnsi" w:hAnsi="Arial" w:cs="Arial"/>
          <w:b/>
          <w:bCs/>
        </w:rPr>
      </w:pPr>
      <w:r w:rsidRPr="00C0784A">
        <w:rPr>
          <w:rFonts w:ascii="Arial" w:eastAsiaTheme="minorHAnsi" w:hAnsi="Arial" w:cs="Arial"/>
          <w:b/>
          <w:bCs/>
        </w:rPr>
        <w:t xml:space="preserve">LEGAL IMPLICATIONS </w:t>
      </w:r>
    </w:p>
    <w:p w14:paraId="783FDAA7" w14:textId="77777777" w:rsidR="00CD3C15" w:rsidRPr="00C0784A" w:rsidRDefault="00CD3C15" w:rsidP="00CD3C15">
      <w:pPr>
        <w:widowControl w:val="0"/>
        <w:autoSpaceDE w:val="0"/>
        <w:spacing w:after="0" w:line="240" w:lineRule="auto"/>
        <w:jc w:val="both"/>
        <w:rPr>
          <w:rFonts w:ascii="Arial" w:eastAsia="Arial" w:hAnsi="Arial" w:cs="Arial"/>
          <w:lang w:val="en-US"/>
        </w:rPr>
      </w:pPr>
    </w:p>
    <w:p w14:paraId="44B42949" w14:textId="5127B0D1" w:rsidR="00CD3C15" w:rsidRPr="00C0784A" w:rsidRDefault="002369E2" w:rsidP="00CD3C15">
      <w:pPr>
        <w:widowControl w:val="0"/>
        <w:tabs>
          <w:tab w:val="left" w:pos="840"/>
        </w:tabs>
        <w:autoSpaceDE w:val="0"/>
        <w:spacing w:after="0" w:line="240" w:lineRule="auto"/>
        <w:ind w:right="114"/>
        <w:jc w:val="both"/>
        <w:rPr>
          <w:rFonts w:ascii="Arial" w:eastAsia="Arial" w:hAnsi="Arial" w:cs="Arial"/>
          <w:lang w:val="en-US"/>
        </w:rPr>
      </w:pPr>
      <w:r w:rsidRPr="00C0784A">
        <w:rPr>
          <w:rFonts w:ascii="Arial" w:eastAsia="Arial" w:hAnsi="Arial" w:cs="Arial"/>
          <w:lang w:val="en-US"/>
        </w:rPr>
        <w:t>Member</w:t>
      </w:r>
      <w:r w:rsidR="00CD3C15" w:rsidRPr="00C0784A">
        <w:rPr>
          <w:rFonts w:ascii="Arial" w:eastAsia="Arial" w:hAnsi="Arial" w:cs="Arial"/>
          <w:lang w:val="en-US"/>
        </w:rPr>
        <w:t xml:space="preserve"> States do not assume any liability in their capacity as </w:t>
      </w:r>
      <w:r w:rsidRPr="00C0784A">
        <w:rPr>
          <w:rFonts w:ascii="Arial" w:eastAsia="Arial" w:hAnsi="Arial" w:cs="Arial"/>
          <w:lang w:val="en-US"/>
        </w:rPr>
        <w:t>Member</w:t>
      </w:r>
      <w:r w:rsidR="00CD3C15" w:rsidRPr="00C0784A">
        <w:rPr>
          <w:rFonts w:ascii="Arial" w:eastAsia="Arial" w:hAnsi="Arial" w:cs="Arial"/>
          <w:lang w:val="en-US"/>
        </w:rPr>
        <w:t>s of</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IMSO, as Article</w:t>
      </w:r>
      <w:r w:rsidR="00D4156F" w:rsidRPr="00C0784A">
        <w:rPr>
          <w:rFonts w:ascii="Arial" w:eastAsia="Arial" w:hAnsi="Arial" w:cs="Arial"/>
          <w:lang w:val="en-US"/>
        </w:rPr>
        <w:t> </w:t>
      </w:r>
      <w:r w:rsidR="00CD3C15" w:rsidRPr="00C0784A">
        <w:rPr>
          <w:rFonts w:ascii="Arial" w:eastAsia="Arial" w:hAnsi="Arial" w:cs="Arial"/>
          <w:lang w:val="en-US"/>
        </w:rPr>
        <w:t>14 of the IMSO Convention specifically provides that “Parties are not, in their capacity as such, liable for the acts and obligations of the</w:t>
      </w:r>
      <w:r w:rsidR="00CD3C15" w:rsidRPr="00C0784A">
        <w:rPr>
          <w:rFonts w:ascii="Arial" w:eastAsia="Arial" w:hAnsi="Arial" w:cs="Arial"/>
          <w:spacing w:val="1"/>
          <w:lang w:val="en-US"/>
        </w:rPr>
        <w:t xml:space="preserve"> </w:t>
      </w:r>
      <w:r w:rsidR="00CD3C15" w:rsidRPr="00C0784A">
        <w:rPr>
          <w:rFonts w:ascii="Arial" w:eastAsia="Arial" w:hAnsi="Arial" w:cs="Arial"/>
          <w:lang w:val="en-US"/>
        </w:rPr>
        <w:t>Organization or the</w:t>
      </w:r>
      <w:r w:rsidR="00CD3C15" w:rsidRPr="00C0784A">
        <w:rPr>
          <w:rFonts w:ascii="Arial" w:eastAsia="Arial" w:hAnsi="Arial" w:cs="Arial"/>
          <w:spacing w:val="-2"/>
          <w:lang w:val="en-US"/>
        </w:rPr>
        <w:t xml:space="preserve"> </w:t>
      </w:r>
      <w:r w:rsidR="00CD3C15" w:rsidRPr="00C0784A">
        <w:rPr>
          <w:rFonts w:ascii="Arial" w:eastAsia="Arial" w:hAnsi="Arial" w:cs="Arial"/>
          <w:lang w:val="en-US"/>
        </w:rPr>
        <w:t>Providers”.</w:t>
      </w:r>
    </w:p>
    <w:p w14:paraId="4EA0AFA8" w14:textId="77777777" w:rsidR="00CD3C15" w:rsidRPr="00C0784A" w:rsidRDefault="00CD3C15" w:rsidP="00CD3C15">
      <w:pPr>
        <w:widowControl w:val="0"/>
        <w:tabs>
          <w:tab w:val="left" w:pos="840"/>
        </w:tabs>
        <w:autoSpaceDE w:val="0"/>
        <w:spacing w:after="0" w:line="240" w:lineRule="auto"/>
        <w:ind w:right="114"/>
        <w:jc w:val="both"/>
        <w:rPr>
          <w:rFonts w:ascii="Arial" w:eastAsia="Arial" w:hAnsi="Arial" w:cs="Arial"/>
          <w:lang w:val="en-US"/>
        </w:rPr>
      </w:pPr>
    </w:p>
    <w:p w14:paraId="0E32CFAD" w14:textId="4D49981C" w:rsidR="00CD3C15" w:rsidRPr="00C0784A" w:rsidRDefault="00CD3C15" w:rsidP="00CC0BBB">
      <w:pPr>
        <w:keepNext/>
        <w:keepLines/>
        <w:spacing w:after="0" w:line="240" w:lineRule="auto"/>
        <w:rPr>
          <w:rFonts w:ascii="Arial" w:hAnsi="Arial" w:cs="Arial"/>
          <w:b/>
          <w:bCs/>
        </w:rPr>
      </w:pPr>
      <w:r w:rsidRPr="00C0784A">
        <w:rPr>
          <w:rFonts w:ascii="Arial" w:eastAsiaTheme="minorHAnsi" w:hAnsi="Arial" w:cs="Arial"/>
          <w:b/>
          <w:bCs/>
        </w:rPr>
        <w:t>WHY JOIN</w:t>
      </w:r>
      <w:r w:rsidR="005F603D" w:rsidRPr="00C0784A">
        <w:rPr>
          <w:rFonts w:ascii="Arial" w:eastAsiaTheme="minorHAnsi" w:hAnsi="Arial" w:cs="Arial"/>
          <w:b/>
          <w:bCs/>
        </w:rPr>
        <w:t xml:space="preserve"> </w:t>
      </w:r>
      <w:r w:rsidRPr="00C0784A">
        <w:rPr>
          <w:rFonts w:ascii="Arial" w:eastAsiaTheme="minorHAnsi" w:hAnsi="Arial" w:cs="Arial"/>
          <w:b/>
          <w:bCs/>
        </w:rPr>
        <w:t>IMSO</w:t>
      </w:r>
      <w:r w:rsidRPr="00C0784A">
        <w:rPr>
          <w:rFonts w:ascii="Arial" w:hAnsi="Arial" w:cs="Arial"/>
          <w:b/>
          <w:bCs/>
        </w:rPr>
        <w:t xml:space="preserve">? </w:t>
      </w:r>
    </w:p>
    <w:p w14:paraId="4EB09D4D" w14:textId="77777777" w:rsidR="005F603D" w:rsidRPr="00C0784A" w:rsidRDefault="005F603D" w:rsidP="00CC0BBB">
      <w:pPr>
        <w:keepNext/>
        <w:keepLines/>
        <w:spacing w:after="0" w:line="240" w:lineRule="auto"/>
        <w:rPr>
          <w:rFonts w:ascii="Arial" w:eastAsia="Arial" w:hAnsi="Arial" w:cs="Arial"/>
          <w:lang w:val="en-US"/>
        </w:rPr>
      </w:pPr>
    </w:p>
    <w:p w14:paraId="360F477D" w14:textId="77777777" w:rsidR="00C37CBD" w:rsidRPr="00C0784A" w:rsidRDefault="005F603D" w:rsidP="00CC0BBB">
      <w:pPr>
        <w:keepNext/>
        <w:keepLines/>
        <w:spacing w:after="0" w:line="240" w:lineRule="auto"/>
        <w:jc w:val="both"/>
        <w:rPr>
          <w:rFonts w:ascii="Arial" w:eastAsia="Arial" w:hAnsi="Arial" w:cs="Arial"/>
          <w:lang w:val="en-US"/>
        </w:rPr>
      </w:pPr>
      <w:r w:rsidRPr="00C0784A">
        <w:rPr>
          <w:rFonts w:ascii="Arial" w:eastAsia="Arial" w:hAnsi="Arial" w:cs="Arial"/>
          <w:lang w:val="en-US"/>
        </w:rPr>
        <w:t>IMSO was established under the auspices of IMO with the IMO Secretary</w:t>
      </w:r>
      <w:r w:rsidR="007E605C" w:rsidRPr="00C0784A">
        <w:rPr>
          <w:rFonts w:ascii="Arial" w:eastAsia="Arial" w:hAnsi="Arial" w:cs="Arial"/>
          <w:lang w:val="en-US"/>
        </w:rPr>
        <w:t>-</w:t>
      </w:r>
      <w:r w:rsidRPr="00C0784A">
        <w:rPr>
          <w:rFonts w:ascii="Arial" w:eastAsia="Arial" w:hAnsi="Arial" w:cs="Arial"/>
          <w:lang w:val="en-US"/>
        </w:rPr>
        <w:t>General as the Deposit</w:t>
      </w:r>
      <w:r w:rsidR="00B406C8" w:rsidRPr="00C0784A">
        <w:rPr>
          <w:rFonts w:ascii="Arial" w:eastAsia="Arial" w:hAnsi="Arial" w:cs="Arial"/>
          <w:lang w:val="en-US"/>
        </w:rPr>
        <w:t>o</w:t>
      </w:r>
      <w:r w:rsidRPr="00C0784A">
        <w:rPr>
          <w:rFonts w:ascii="Arial" w:eastAsia="Arial" w:hAnsi="Arial" w:cs="Arial"/>
          <w:lang w:val="en-US"/>
        </w:rPr>
        <w:t xml:space="preserve">ry of the IMSO Convention. </w:t>
      </w:r>
    </w:p>
    <w:p w14:paraId="560380D9" w14:textId="77777777" w:rsidR="00C37CBD" w:rsidRPr="00C0784A" w:rsidRDefault="00C37CBD" w:rsidP="00CC0BBB">
      <w:pPr>
        <w:keepNext/>
        <w:keepLines/>
        <w:spacing w:after="0" w:line="240" w:lineRule="auto"/>
        <w:jc w:val="both"/>
        <w:rPr>
          <w:rFonts w:ascii="Arial" w:eastAsia="Arial" w:hAnsi="Arial" w:cs="Arial"/>
          <w:lang w:val="en-US"/>
        </w:rPr>
      </w:pPr>
    </w:p>
    <w:p w14:paraId="4E55C935" w14:textId="17EAACE7" w:rsidR="00CD3C15" w:rsidRPr="00C0784A" w:rsidRDefault="005F603D" w:rsidP="00CC0BBB">
      <w:pPr>
        <w:keepNext/>
        <w:keepLines/>
        <w:spacing w:after="0" w:line="240" w:lineRule="auto"/>
        <w:jc w:val="both"/>
        <w:rPr>
          <w:rFonts w:ascii="Arial" w:hAnsi="Arial" w:cs="Arial"/>
          <w:b/>
          <w:bCs/>
        </w:rPr>
      </w:pPr>
      <w:r w:rsidRPr="00C0784A">
        <w:rPr>
          <w:rFonts w:ascii="Arial" w:eastAsia="Arial" w:hAnsi="Arial" w:cs="Arial"/>
          <w:lang w:val="en-US"/>
        </w:rPr>
        <w:t xml:space="preserve">As a </w:t>
      </w:r>
      <w:r w:rsidR="00972E58" w:rsidRPr="00C0784A">
        <w:rPr>
          <w:rFonts w:ascii="Arial" w:eastAsia="Arial" w:hAnsi="Arial" w:cs="Arial"/>
          <w:lang w:val="en-US"/>
        </w:rPr>
        <w:t xml:space="preserve">Contracting </w:t>
      </w:r>
      <w:r w:rsidRPr="00C0784A">
        <w:rPr>
          <w:rFonts w:ascii="Arial" w:eastAsia="Arial" w:hAnsi="Arial" w:cs="Arial"/>
          <w:lang w:val="en-US"/>
        </w:rPr>
        <w:t xml:space="preserve">State to the </w:t>
      </w:r>
      <w:r w:rsidR="00972E58" w:rsidRPr="00C0784A">
        <w:rPr>
          <w:rFonts w:ascii="Arial" w:eastAsia="Arial" w:hAnsi="Arial" w:cs="Arial"/>
          <w:lang w:val="en-US"/>
        </w:rPr>
        <w:t xml:space="preserve">International Convention for the </w:t>
      </w:r>
      <w:r w:rsidRPr="00C0784A">
        <w:rPr>
          <w:rFonts w:ascii="Arial" w:eastAsia="Arial" w:hAnsi="Arial" w:cs="Arial"/>
          <w:lang w:val="en-US"/>
        </w:rPr>
        <w:t xml:space="preserve">Safety of Life at Sea (SOLAS) regulating both GMDSS and LRIT, joining IMSO </w:t>
      </w:r>
      <w:r w:rsidR="00D47500" w:rsidRPr="00C0784A">
        <w:rPr>
          <w:rFonts w:ascii="Arial" w:eastAsia="Arial" w:hAnsi="Arial" w:cs="Arial"/>
          <w:lang w:val="en-US"/>
        </w:rPr>
        <w:t>m</w:t>
      </w:r>
      <w:r w:rsidR="002369E2" w:rsidRPr="00C0784A">
        <w:rPr>
          <w:rFonts w:ascii="Arial" w:eastAsia="Arial" w:hAnsi="Arial" w:cs="Arial"/>
          <w:lang w:val="en-US"/>
        </w:rPr>
        <w:t>ember</w:t>
      </w:r>
      <w:r w:rsidRPr="00C0784A">
        <w:rPr>
          <w:rFonts w:ascii="Arial" w:eastAsia="Arial" w:hAnsi="Arial" w:cs="Arial"/>
          <w:lang w:val="en-US"/>
        </w:rPr>
        <w:t xml:space="preserve">ship is in line with SOLAS </w:t>
      </w:r>
      <w:r w:rsidR="00972E58" w:rsidRPr="00C0784A">
        <w:rPr>
          <w:rFonts w:ascii="Arial" w:eastAsia="Arial" w:hAnsi="Arial" w:cs="Arial"/>
          <w:lang w:val="en-US"/>
        </w:rPr>
        <w:t xml:space="preserve">Contracting </w:t>
      </w:r>
      <w:r w:rsidRPr="00C0784A">
        <w:rPr>
          <w:rFonts w:ascii="Arial" w:eastAsia="Arial" w:hAnsi="Arial" w:cs="Arial"/>
          <w:lang w:val="en-US"/>
        </w:rPr>
        <w:t>Stat</w:t>
      </w:r>
      <w:r w:rsidR="00972E58" w:rsidRPr="00C0784A">
        <w:rPr>
          <w:rFonts w:ascii="Arial" w:eastAsia="Arial" w:hAnsi="Arial" w:cs="Arial"/>
          <w:lang w:val="en-US"/>
        </w:rPr>
        <w:t>es</w:t>
      </w:r>
      <w:r w:rsidRPr="00C0784A">
        <w:rPr>
          <w:rFonts w:ascii="Arial" w:eastAsia="Arial" w:hAnsi="Arial" w:cs="Arial"/>
          <w:lang w:val="en-US"/>
        </w:rPr>
        <w:t>’ commitment to strengthen</w:t>
      </w:r>
      <w:r w:rsidR="00877F48">
        <w:rPr>
          <w:rFonts w:ascii="Arial" w:eastAsia="Arial" w:hAnsi="Arial" w:cs="Arial"/>
          <w:lang w:val="en-US"/>
        </w:rPr>
        <w:t>ing</w:t>
      </w:r>
      <w:r w:rsidRPr="00C0784A">
        <w:rPr>
          <w:rFonts w:ascii="Arial" w:eastAsia="Arial" w:hAnsi="Arial" w:cs="Arial"/>
          <w:lang w:val="en-US"/>
        </w:rPr>
        <w:t xml:space="preserve"> safety and security at sea. </w:t>
      </w:r>
    </w:p>
    <w:p w14:paraId="635F2170" w14:textId="77777777" w:rsidR="005F603D" w:rsidRPr="00C0784A" w:rsidRDefault="005F603D" w:rsidP="00CC0BBB">
      <w:pPr>
        <w:keepNext/>
        <w:keepLines/>
        <w:widowControl w:val="0"/>
        <w:tabs>
          <w:tab w:val="left" w:pos="840"/>
        </w:tabs>
        <w:autoSpaceDE w:val="0"/>
        <w:spacing w:after="0" w:line="240" w:lineRule="auto"/>
        <w:ind w:right="114"/>
        <w:jc w:val="both"/>
        <w:rPr>
          <w:rFonts w:ascii="Arial" w:eastAsia="Arial" w:hAnsi="Arial" w:cs="Arial"/>
          <w:lang w:val="en-US"/>
        </w:rPr>
      </w:pPr>
    </w:p>
    <w:p w14:paraId="4C14DA48" w14:textId="7E81A547" w:rsidR="00CD3C15" w:rsidRDefault="00CD3C15" w:rsidP="00CD3C15">
      <w:pPr>
        <w:widowControl w:val="0"/>
        <w:tabs>
          <w:tab w:val="left" w:pos="840"/>
        </w:tabs>
        <w:autoSpaceDE w:val="0"/>
        <w:spacing w:after="0" w:line="240" w:lineRule="auto"/>
        <w:ind w:right="114"/>
        <w:jc w:val="both"/>
        <w:rPr>
          <w:rFonts w:ascii="Arial" w:eastAsia="Arial" w:hAnsi="Arial" w:cs="Arial"/>
          <w:lang w:val="en-US"/>
        </w:rPr>
      </w:pPr>
      <w:r w:rsidRPr="00C0784A">
        <w:rPr>
          <w:rFonts w:ascii="Arial" w:eastAsia="Arial" w:hAnsi="Arial" w:cs="Arial"/>
          <w:lang w:val="en-US"/>
        </w:rPr>
        <w:t xml:space="preserve">Becoming a </w:t>
      </w:r>
      <w:r w:rsidR="002369E2" w:rsidRPr="00C0784A">
        <w:rPr>
          <w:rFonts w:ascii="Arial" w:eastAsia="Arial" w:hAnsi="Arial" w:cs="Arial"/>
          <w:lang w:val="en-US"/>
        </w:rPr>
        <w:t>Member</w:t>
      </w:r>
      <w:r w:rsidRPr="00C0784A">
        <w:rPr>
          <w:rFonts w:ascii="Arial" w:eastAsia="Arial" w:hAnsi="Arial" w:cs="Arial"/>
          <w:lang w:val="en-US"/>
        </w:rPr>
        <w:t xml:space="preserve"> State of IMSO demonstrates </w:t>
      </w:r>
      <w:r w:rsidR="00616352" w:rsidRPr="00C0784A">
        <w:rPr>
          <w:rFonts w:ascii="Arial" w:eastAsia="Arial" w:hAnsi="Arial" w:cs="Arial"/>
          <w:lang w:val="en-US"/>
        </w:rPr>
        <w:t>the commitment of</w:t>
      </w:r>
      <w:r w:rsidR="00CC0BBB" w:rsidRPr="00C0784A">
        <w:rPr>
          <w:rFonts w:ascii="Arial" w:eastAsia="Arial" w:hAnsi="Arial" w:cs="Arial"/>
          <w:lang w:val="en-US"/>
        </w:rPr>
        <w:t xml:space="preserve"> a </w:t>
      </w:r>
      <w:proofErr w:type="gramStart"/>
      <w:r w:rsidR="00CC0BBB" w:rsidRPr="00C0784A">
        <w:rPr>
          <w:rFonts w:ascii="Arial" w:eastAsia="Arial" w:hAnsi="Arial" w:cs="Arial"/>
          <w:lang w:val="en-US"/>
        </w:rPr>
        <w:t>Go</w:t>
      </w:r>
      <w:r w:rsidRPr="00C0784A">
        <w:rPr>
          <w:rFonts w:ascii="Arial" w:eastAsia="Arial" w:hAnsi="Arial" w:cs="Arial"/>
          <w:lang w:val="en-US"/>
        </w:rPr>
        <w:t>vernment</w:t>
      </w:r>
      <w:proofErr w:type="gramEnd"/>
      <w:r w:rsidRPr="00C0784A">
        <w:rPr>
          <w:rFonts w:ascii="Arial" w:eastAsia="Arial" w:hAnsi="Arial" w:cs="Arial"/>
          <w:lang w:val="en-US"/>
        </w:rPr>
        <w:t xml:space="preserve"> to international cooperation in the field of satellite communication</w:t>
      </w:r>
      <w:r w:rsidR="00602B7E" w:rsidRPr="00C0784A">
        <w:rPr>
          <w:rFonts w:ascii="Arial" w:eastAsia="Arial" w:hAnsi="Arial" w:cs="Arial"/>
          <w:lang w:val="en-US"/>
        </w:rPr>
        <w:t xml:space="preserve"> and maritime safety</w:t>
      </w:r>
      <w:r w:rsidRPr="00C0784A">
        <w:rPr>
          <w:rFonts w:ascii="Arial" w:eastAsia="Arial" w:hAnsi="Arial" w:cs="Arial"/>
          <w:lang w:val="en-US"/>
        </w:rPr>
        <w:t xml:space="preserve">. It would </w:t>
      </w:r>
      <w:r w:rsidR="00972E58" w:rsidRPr="00C0784A">
        <w:rPr>
          <w:rFonts w:ascii="Arial" w:eastAsia="Arial" w:hAnsi="Arial" w:cs="Arial"/>
          <w:lang w:val="en-US"/>
        </w:rPr>
        <w:t xml:space="preserve">offer </w:t>
      </w:r>
      <w:r w:rsidRPr="00C0784A">
        <w:rPr>
          <w:rFonts w:ascii="Arial" w:eastAsia="Arial" w:hAnsi="Arial" w:cs="Arial"/>
          <w:lang w:val="en-US"/>
        </w:rPr>
        <w:t xml:space="preserve">the country </w:t>
      </w:r>
      <w:r w:rsidR="00D47500" w:rsidRPr="00C0784A">
        <w:rPr>
          <w:rFonts w:ascii="Arial" w:eastAsia="Arial" w:hAnsi="Arial" w:cs="Arial"/>
          <w:lang w:val="en-US"/>
        </w:rPr>
        <w:t>the possibility</w:t>
      </w:r>
      <w:r w:rsidR="00CC0BBB" w:rsidRPr="00C0784A">
        <w:rPr>
          <w:rFonts w:ascii="Arial" w:eastAsia="Arial" w:hAnsi="Arial" w:cs="Arial"/>
          <w:lang w:val="en-US"/>
        </w:rPr>
        <w:t xml:space="preserve"> to</w:t>
      </w:r>
      <w:r w:rsidRPr="00C0784A">
        <w:rPr>
          <w:rFonts w:ascii="Arial" w:eastAsia="Arial" w:hAnsi="Arial" w:cs="Arial"/>
          <w:lang w:val="en-US"/>
        </w:rPr>
        <w:t xml:space="preserve"> participate in discussions, decision-making processes, and standard-setting activities concerning satellite communication systems</w:t>
      </w:r>
      <w:r w:rsidR="00D13820" w:rsidRPr="00C0784A">
        <w:rPr>
          <w:rFonts w:ascii="Arial" w:eastAsia="Arial" w:hAnsi="Arial" w:cs="Arial"/>
          <w:lang w:val="en-US"/>
        </w:rPr>
        <w:t xml:space="preserve"> oversight</w:t>
      </w:r>
      <w:r w:rsidRPr="00C0784A">
        <w:rPr>
          <w:rFonts w:ascii="Arial" w:eastAsia="Arial" w:hAnsi="Arial" w:cs="Arial"/>
          <w:lang w:val="en-US"/>
        </w:rPr>
        <w:t xml:space="preserve">. </w:t>
      </w:r>
    </w:p>
    <w:p w14:paraId="3159E379" w14:textId="77777777" w:rsidR="000B235B" w:rsidRDefault="000B235B" w:rsidP="00CD3C15">
      <w:pPr>
        <w:widowControl w:val="0"/>
        <w:tabs>
          <w:tab w:val="left" w:pos="840"/>
        </w:tabs>
        <w:autoSpaceDE w:val="0"/>
        <w:spacing w:after="0" w:line="240" w:lineRule="auto"/>
        <w:ind w:right="114"/>
        <w:jc w:val="both"/>
        <w:rPr>
          <w:rFonts w:ascii="Arial" w:eastAsia="Arial" w:hAnsi="Arial" w:cs="Arial"/>
          <w:lang w:val="en-US"/>
        </w:rPr>
      </w:pPr>
    </w:p>
    <w:p w14:paraId="4F7C47BD" w14:textId="38D9904E" w:rsidR="000B235B" w:rsidRPr="004D2681" w:rsidRDefault="000B235B" w:rsidP="004D2681">
      <w:pPr>
        <w:widowControl w:val="0"/>
        <w:tabs>
          <w:tab w:val="left" w:pos="840"/>
        </w:tabs>
        <w:autoSpaceDE w:val="0"/>
        <w:spacing w:after="0" w:line="240" w:lineRule="auto"/>
        <w:ind w:right="114"/>
        <w:jc w:val="both"/>
        <w:rPr>
          <w:rFonts w:ascii="Arial" w:eastAsia="Arial" w:hAnsi="Arial" w:cs="Arial"/>
          <w:lang w:val="en-US"/>
        </w:rPr>
      </w:pPr>
      <w:r w:rsidRPr="004D2681">
        <w:rPr>
          <w:rFonts w:ascii="Arial" w:eastAsia="Arial" w:hAnsi="Arial" w:cs="Arial"/>
          <w:lang w:val="en-US"/>
        </w:rPr>
        <w:t xml:space="preserve">The IMSO </w:t>
      </w:r>
      <w:r w:rsidR="000C1B19" w:rsidRPr="004D2681">
        <w:rPr>
          <w:rFonts w:ascii="Arial" w:eastAsia="Arial" w:hAnsi="Arial" w:cs="Arial"/>
          <w:lang w:val="en-US"/>
        </w:rPr>
        <w:t>D</w:t>
      </w:r>
      <w:r w:rsidRPr="004D2681">
        <w:rPr>
          <w:rFonts w:ascii="Arial" w:eastAsia="Arial" w:hAnsi="Arial" w:cs="Arial"/>
          <w:lang w:val="en-US"/>
        </w:rPr>
        <w:t xml:space="preserve">irectorate represents IMSO </w:t>
      </w:r>
      <w:r w:rsidR="00CA51AC" w:rsidRPr="004D2681">
        <w:rPr>
          <w:rFonts w:ascii="Arial" w:eastAsia="Arial" w:hAnsi="Arial" w:cs="Arial"/>
          <w:lang w:val="en-US"/>
        </w:rPr>
        <w:t>M</w:t>
      </w:r>
      <w:r w:rsidRPr="004D2681">
        <w:rPr>
          <w:rFonts w:ascii="Arial" w:eastAsia="Arial" w:hAnsi="Arial" w:cs="Arial"/>
          <w:lang w:val="en-US"/>
        </w:rPr>
        <w:t xml:space="preserve">ember </w:t>
      </w:r>
      <w:r w:rsidR="00CA51AC" w:rsidRPr="004D2681">
        <w:rPr>
          <w:rFonts w:ascii="Arial" w:eastAsia="Arial" w:hAnsi="Arial" w:cs="Arial"/>
          <w:lang w:val="en-US"/>
        </w:rPr>
        <w:t>S</w:t>
      </w:r>
      <w:r w:rsidRPr="004D2681">
        <w:rPr>
          <w:rFonts w:ascii="Arial" w:eastAsia="Arial" w:hAnsi="Arial" w:cs="Arial"/>
          <w:lang w:val="en-US"/>
        </w:rPr>
        <w:t xml:space="preserve">tates at </w:t>
      </w:r>
      <w:r w:rsidR="00100CD1" w:rsidRPr="004D2681">
        <w:rPr>
          <w:rFonts w:ascii="Arial" w:eastAsia="Arial" w:hAnsi="Arial" w:cs="Arial"/>
          <w:lang w:val="en-US"/>
        </w:rPr>
        <w:t xml:space="preserve">meetings of various </w:t>
      </w:r>
      <w:r w:rsidRPr="004D2681">
        <w:rPr>
          <w:rFonts w:ascii="Arial" w:eastAsia="Arial" w:hAnsi="Arial" w:cs="Arial"/>
          <w:lang w:val="en-US"/>
        </w:rPr>
        <w:t>interna</w:t>
      </w:r>
      <w:r w:rsidR="00EC490F" w:rsidRPr="004D2681">
        <w:rPr>
          <w:rFonts w:ascii="Arial" w:eastAsia="Arial" w:hAnsi="Arial" w:cs="Arial"/>
          <w:lang w:val="en-US"/>
        </w:rPr>
        <w:t>t</w:t>
      </w:r>
      <w:r w:rsidRPr="004D2681">
        <w:rPr>
          <w:rFonts w:ascii="Arial" w:eastAsia="Arial" w:hAnsi="Arial" w:cs="Arial"/>
          <w:lang w:val="en-US"/>
        </w:rPr>
        <w:t xml:space="preserve">ional </w:t>
      </w:r>
      <w:r w:rsidR="00100CD1" w:rsidRPr="004D2681">
        <w:rPr>
          <w:rFonts w:ascii="Arial" w:eastAsia="Arial" w:hAnsi="Arial" w:cs="Arial"/>
          <w:lang w:val="en-US"/>
        </w:rPr>
        <w:t>o</w:t>
      </w:r>
      <w:r w:rsidRPr="004D2681">
        <w:rPr>
          <w:rFonts w:ascii="Arial" w:eastAsia="Arial" w:hAnsi="Arial" w:cs="Arial"/>
          <w:lang w:val="en-US"/>
        </w:rPr>
        <w:t>rgani</w:t>
      </w:r>
      <w:r w:rsidR="00A578D0">
        <w:rPr>
          <w:rFonts w:ascii="Arial" w:eastAsia="Arial" w:hAnsi="Arial" w:cs="Arial"/>
          <w:lang w:val="en-US"/>
        </w:rPr>
        <w:t>z</w:t>
      </w:r>
      <w:r w:rsidRPr="004D2681">
        <w:rPr>
          <w:rFonts w:ascii="Arial" w:eastAsia="Arial" w:hAnsi="Arial" w:cs="Arial"/>
          <w:lang w:val="en-US"/>
        </w:rPr>
        <w:t>ations and provides expertise and advice on matters relating to IMSO</w:t>
      </w:r>
      <w:r w:rsidR="00D73F32" w:rsidRPr="004D2681">
        <w:rPr>
          <w:rFonts w:ascii="Arial" w:eastAsia="Arial" w:hAnsi="Arial" w:cs="Arial"/>
          <w:lang w:val="en-US"/>
        </w:rPr>
        <w:t>’</w:t>
      </w:r>
      <w:r w:rsidRPr="004D2681">
        <w:rPr>
          <w:rFonts w:ascii="Arial" w:eastAsia="Arial" w:hAnsi="Arial" w:cs="Arial"/>
          <w:lang w:val="en-US"/>
        </w:rPr>
        <w:t>s mandate.</w:t>
      </w:r>
    </w:p>
    <w:p w14:paraId="2E19EB0D" w14:textId="77777777" w:rsidR="000B235B" w:rsidRPr="009D13AE" w:rsidRDefault="000B235B" w:rsidP="00CD3C15">
      <w:pPr>
        <w:widowControl w:val="0"/>
        <w:tabs>
          <w:tab w:val="left" w:pos="840"/>
        </w:tabs>
        <w:autoSpaceDE w:val="0"/>
        <w:spacing w:after="0" w:line="240" w:lineRule="auto"/>
        <w:ind w:right="114"/>
        <w:jc w:val="both"/>
        <w:rPr>
          <w:rFonts w:ascii="Arial" w:eastAsia="Arial" w:hAnsi="Arial" w:cs="Arial"/>
        </w:rPr>
      </w:pPr>
    </w:p>
    <w:p w14:paraId="797AA7A4" w14:textId="2312D232" w:rsidR="00CD3C15" w:rsidRPr="00C0784A" w:rsidRDefault="00CD3C15" w:rsidP="00CD3C15">
      <w:pPr>
        <w:autoSpaceDN/>
        <w:spacing w:after="0" w:line="240" w:lineRule="auto"/>
        <w:rPr>
          <w:rFonts w:ascii="Arial" w:eastAsiaTheme="minorHAnsi" w:hAnsi="Arial" w:cs="Arial"/>
          <w:b/>
          <w:bCs/>
        </w:rPr>
      </w:pPr>
      <w:r w:rsidRPr="00C0784A">
        <w:rPr>
          <w:rFonts w:ascii="Arial" w:hAnsi="Arial" w:cs="Arial"/>
          <w:b/>
          <w:bCs/>
        </w:rPr>
        <w:t xml:space="preserve">HOW TO BECOME A </w:t>
      </w:r>
      <w:r w:rsidR="002369E2" w:rsidRPr="00C0784A">
        <w:rPr>
          <w:rFonts w:ascii="Arial" w:hAnsi="Arial" w:cs="Arial"/>
          <w:b/>
          <w:bCs/>
        </w:rPr>
        <w:t>MEMBER</w:t>
      </w:r>
      <w:r w:rsidRPr="00C0784A">
        <w:rPr>
          <w:rFonts w:ascii="Arial" w:hAnsi="Arial" w:cs="Arial"/>
          <w:b/>
          <w:bCs/>
        </w:rPr>
        <w:t xml:space="preserve"> S</w:t>
      </w:r>
      <w:r w:rsidR="002369E2" w:rsidRPr="00C0784A">
        <w:rPr>
          <w:rFonts w:ascii="Arial" w:hAnsi="Arial" w:cs="Arial"/>
          <w:b/>
          <w:bCs/>
        </w:rPr>
        <w:t>T</w:t>
      </w:r>
      <w:r w:rsidRPr="00C0784A">
        <w:rPr>
          <w:rFonts w:ascii="Arial" w:hAnsi="Arial" w:cs="Arial"/>
          <w:b/>
          <w:bCs/>
        </w:rPr>
        <w:t>ATE OF IMSO</w:t>
      </w:r>
    </w:p>
    <w:p w14:paraId="717E4479" w14:textId="77777777" w:rsidR="00CD3C15" w:rsidRPr="00C0784A" w:rsidRDefault="00CD3C15" w:rsidP="00CD3C15">
      <w:pPr>
        <w:widowControl w:val="0"/>
        <w:autoSpaceDE w:val="0"/>
        <w:spacing w:after="0" w:line="240" w:lineRule="auto"/>
        <w:jc w:val="both"/>
        <w:rPr>
          <w:rFonts w:ascii="Arial" w:eastAsia="Arial" w:hAnsi="Arial" w:cs="Arial"/>
          <w:lang w:val="en-US"/>
        </w:rPr>
      </w:pPr>
    </w:p>
    <w:p w14:paraId="1415C694" w14:textId="51F8DC73" w:rsidR="00CD3C15" w:rsidRPr="00C0784A" w:rsidRDefault="00CD3C15" w:rsidP="002369E2">
      <w:pPr>
        <w:widowControl w:val="0"/>
        <w:tabs>
          <w:tab w:val="left" w:pos="840"/>
        </w:tabs>
        <w:autoSpaceDE w:val="0"/>
        <w:spacing w:after="0" w:line="240" w:lineRule="auto"/>
        <w:ind w:right="113"/>
        <w:jc w:val="both"/>
        <w:rPr>
          <w:rFonts w:ascii="Arial" w:eastAsia="Arial" w:hAnsi="Arial" w:cs="Arial"/>
          <w:lang w:val="en-US"/>
        </w:rPr>
      </w:pPr>
      <w:r w:rsidRPr="00C0784A">
        <w:rPr>
          <w:rFonts w:ascii="Arial" w:eastAsia="Arial" w:hAnsi="Arial" w:cs="Arial"/>
          <w:lang w:val="en-US"/>
        </w:rPr>
        <w:t xml:space="preserve">To become </w:t>
      </w:r>
      <w:r w:rsidR="00033E46" w:rsidRPr="00C0784A">
        <w:rPr>
          <w:rFonts w:ascii="Arial" w:eastAsia="Arial" w:hAnsi="Arial" w:cs="Arial"/>
          <w:lang w:val="en-US"/>
        </w:rPr>
        <w:t xml:space="preserve">a </w:t>
      </w:r>
      <w:r w:rsidR="002369E2" w:rsidRPr="00C0784A">
        <w:rPr>
          <w:rFonts w:ascii="Arial" w:eastAsia="Arial" w:hAnsi="Arial" w:cs="Arial"/>
          <w:lang w:val="en-US"/>
        </w:rPr>
        <w:t>Member</w:t>
      </w:r>
      <w:r w:rsidRPr="00C0784A">
        <w:rPr>
          <w:rFonts w:ascii="Arial" w:eastAsia="Arial" w:hAnsi="Arial" w:cs="Arial"/>
          <w:lang w:val="en-US"/>
        </w:rPr>
        <w:t xml:space="preserve"> State of IMSO, a State should ratify, accept, </w:t>
      </w:r>
      <w:proofErr w:type="gramStart"/>
      <w:r w:rsidRPr="00C0784A">
        <w:rPr>
          <w:rFonts w:ascii="Arial" w:eastAsia="Arial" w:hAnsi="Arial" w:cs="Arial"/>
          <w:lang w:val="en-US"/>
        </w:rPr>
        <w:t>approve</w:t>
      </w:r>
      <w:proofErr w:type="gramEnd"/>
      <w:r w:rsidRPr="00C0784A">
        <w:rPr>
          <w:rFonts w:ascii="Arial" w:eastAsia="Arial" w:hAnsi="Arial" w:cs="Arial"/>
          <w:lang w:val="en-US"/>
        </w:rPr>
        <w:t xml:space="preserve"> or</w:t>
      </w:r>
      <w:r w:rsidRPr="00C0784A">
        <w:rPr>
          <w:rFonts w:ascii="Arial" w:eastAsia="Arial" w:hAnsi="Arial" w:cs="Arial"/>
          <w:spacing w:val="1"/>
          <w:lang w:val="en-US"/>
        </w:rPr>
        <w:t xml:space="preserve"> </w:t>
      </w:r>
      <w:r w:rsidRPr="00C0784A">
        <w:rPr>
          <w:rFonts w:ascii="Arial" w:eastAsia="Arial" w:hAnsi="Arial" w:cs="Arial"/>
          <w:lang w:val="en-US"/>
        </w:rPr>
        <w:t>accede</w:t>
      </w:r>
      <w:r w:rsidRPr="00C0784A">
        <w:rPr>
          <w:rFonts w:ascii="Arial" w:eastAsia="Arial" w:hAnsi="Arial" w:cs="Arial"/>
          <w:spacing w:val="-8"/>
          <w:lang w:val="en-US"/>
        </w:rPr>
        <w:t xml:space="preserve"> </w:t>
      </w:r>
      <w:r w:rsidRPr="00C0784A">
        <w:rPr>
          <w:rFonts w:ascii="Arial" w:eastAsia="Arial" w:hAnsi="Arial" w:cs="Arial"/>
          <w:lang w:val="en-US"/>
        </w:rPr>
        <w:t>to</w:t>
      </w:r>
      <w:r w:rsidRPr="00C0784A">
        <w:rPr>
          <w:rFonts w:ascii="Arial" w:eastAsia="Arial" w:hAnsi="Arial" w:cs="Arial"/>
          <w:spacing w:val="-9"/>
          <w:lang w:val="en-US"/>
        </w:rPr>
        <w:t xml:space="preserve"> </w:t>
      </w:r>
      <w:r w:rsidRPr="004D2681">
        <w:rPr>
          <w:rFonts w:ascii="Arial" w:eastAsia="Arial" w:hAnsi="Arial" w:cs="Arial"/>
          <w:b/>
          <w:bCs/>
          <w:u w:val="single"/>
          <w:lang w:val="en-US"/>
        </w:rPr>
        <w:t>the</w:t>
      </w:r>
      <w:r w:rsidRPr="00C0784A">
        <w:rPr>
          <w:rFonts w:ascii="Arial" w:eastAsia="Arial" w:hAnsi="Arial" w:cs="Arial"/>
          <w:spacing w:val="-11"/>
          <w:u w:val="single"/>
          <w:lang w:val="en-US"/>
        </w:rPr>
        <w:t xml:space="preserve"> </w:t>
      </w:r>
      <w:r w:rsidRPr="00C0784A">
        <w:rPr>
          <w:rFonts w:ascii="Arial" w:eastAsia="Arial" w:hAnsi="Arial" w:cs="Arial"/>
          <w:b/>
          <w:bCs/>
          <w:u w:val="single"/>
          <w:lang w:val="en-US"/>
        </w:rPr>
        <w:t>Convention</w:t>
      </w:r>
      <w:r w:rsidRPr="00C0784A">
        <w:rPr>
          <w:rFonts w:ascii="Arial" w:eastAsia="Arial" w:hAnsi="Arial" w:cs="Arial"/>
          <w:b/>
          <w:bCs/>
          <w:spacing w:val="-7"/>
          <w:u w:val="single"/>
          <w:lang w:val="en-US"/>
        </w:rPr>
        <w:t xml:space="preserve"> </w:t>
      </w:r>
      <w:r w:rsidRPr="00C0784A">
        <w:rPr>
          <w:rFonts w:ascii="Arial" w:eastAsia="Arial" w:hAnsi="Arial" w:cs="Arial"/>
          <w:b/>
          <w:bCs/>
          <w:u w:val="single"/>
          <w:lang w:val="en-US"/>
        </w:rPr>
        <w:t>on</w:t>
      </w:r>
      <w:r w:rsidRPr="00C0784A">
        <w:rPr>
          <w:rFonts w:ascii="Arial" w:eastAsia="Arial" w:hAnsi="Arial" w:cs="Arial"/>
          <w:b/>
          <w:bCs/>
          <w:spacing w:val="-8"/>
          <w:u w:val="single"/>
          <w:lang w:val="en-US"/>
        </w:rPr>
        <w:t xml:space="preserve"> </w:t>
      </w:r>
      <w:r w:rsidRPr="00C0784A">
        <w:rPr>
          <w:rFonts w:ascii="Arial" w:eastAsia="Arial" w:hAnsi="Arial" w:cs="Arial"/>
          <w:b/>
          <w:bCs/>
          <w:u w:val="single"/>
          <w:lang w:val="en-US"/>
        </w:rPr>
        <w:t>the</w:t>
      </w:r>
      <w:r w:rsidRPr="00C0784A">
        <w:rPr>
          <w:rFonts w:ascii="Arial" w:eastAsia="Arial" w:hAnsi="Arial" w:cs="Arial"/>
          <w:b/>
          <w:bCs/>
          <w:spacing w:val="-9"/>
          <w:u w:val="single"/>
          <w:lang w:val="en-US"/>
        </w:rPr>
        <w:t xml:space="preserve"> </w:t>
      </w:r>
      <w:r w:rsidRPr="00C0784A">
        <w:rPr>
          <w:rFonts w:ascii="Arial" w:eastAsia="Arial" w:hAnsi="Arial" w:cs="Arial"/>
          <w:b/>
          <w:bCs/>
          <w:u w:val="single"/>
          <w:lang w:val="en-US"/>
        </w:rPr>
        <w:t>International</w:t>
      </w:r>
      <w:r w:rsidRPr="00C0784A">
        <w:rPr>
          <w:rFonts w:ascii="Arial" w:eastAsia="Arial" w:hAnsi="Arial" w:cs="Arial"/>
          <w:b/>
          <w:bCs/>
          <w:spacing w:val="-7"/>
          <w:u w:val="single"/>
          <w:lang w:val="en-US"/>
        </w:rPr>
        <w:t xml:space="preserve"> </w:t>
      </w:r>
      <w:r w:rsidRPr="00C0784A">
        <w:rPr>
          <w:rFonts w:ascii="Arial" w:eastAsia="Arial" w:hAnsi="Arial" w:cs="Arial"/>
          <w:b/>
          <w:bCs/>
          <w:u w:val="single"/>
          <w:lang w:val="en-US"/>
        </w:rPr>
        <w:t>Mobile</w:t>
      </w:r>
      <w:r w:rsidRPr="00C0784A">
        <w:rPr>
          <w:rFonts w:ascii="Arial" w:eastAsia="Arial" w:hAnsi="Arial" w:cs="Arial"/>
          <w:b/>
          <w:bCs/>
          <w:spacing w:val="-9"/>
          <w:u w:val="single"/>
          <w:lang w:val="en-US"/>
        </w:rPr>
        <w:t xml:space="preserve"> </w:t>
      </w:r>
      <w:r w:rsidRPr="00C0784A">
        <w:rPr>
          <w:rFonts w:ascii="Arial" w:eastAsia="Arial" w:hAnsi="Arial" w:cs="Arial"/>
          <w:b/>
          <w:bCs/>
          <w:u w:val="single"/>
          <w:lang w:val="en-US"/>
        </w:rPr>
        <w:t>Satellite</w:t>
      </w:r>
      <w:r w:rsidRPr="00C0784A">
        <w:rPr>
          <w:rFonts w:ascii="Arial" w:eastAsia="Arial" w:hAnsi="Arial" w:cs="Arial"/>
          <w:b/>
          <w:bCs/>
          <w:spacing w:val="-8"/>
          <w:u w:val="single"/>
          <w:lang w:val="en-US"/>
        </w:rPr>
        <w:t xml:space="preserve"> </w:t>
      </w:r>
      <w:r w:rsidRPr="00C0784A">
        <w:rPr>
          <w:rFonts w:ascii="Arial" w:eastAsia="Arial" w:hAnsi="Arial" w:cs="Arial"/>
          <w:b/>
          <w:bCs/>
          <w:u w:val="single"/>
          <w:lang w:val="en-US"/>
        </w:rPr>
        <w:t>Organization,</w:t>
      </w:r>
      <w:r w:rsidRPr="00C0784A">
        <w:rPr>
          <w:rFonts w:ascii="Arial" w:eastAsia="Arial" w:hAnsi="Arial" w:cs="Arial"/>
          <w:b/>
          <w:bCs/>
          <w:spacing w:val="-7"/>
          <w:u w:val="single"/>
          <w:lang w:val="en-US"/>
        </w:rPr>
        <w:t xml:space="preserve"> </w:t>
      </w:r>
      <w:r w:rsidRPr="00C0784A">
        <w:rPr>
          <w:rFonts w:ascii="Arial" w:eastAsia="Arial" w:hAnsi="Arial" w:cs="Arial"/>
          <w:b/>
          <w:bCs/>
          <w:u w:val="single"/>
          <w:lang w:val="en-US"/>
        </w:rPr>
        <w:t>as</w:t>
      </w:r>
      <w:r w:rsidR="00033E46" w:rsidRPr="00C0784A">
        <w:rPr>
          <w:rFonts w:ascii="Arial" w:eastAsia="Arial" w:hAnsi="Arial" w:cs="Arial"/>
          <w:b/>
          <w:bCs/>
          <w:u w:val="single"/>
          <w:lang w:val="en-US"/>
        </w:rPr>
        <w:t xml:space="preserve"> amended</w:t>
      </w:r>
      <w:r w:rsidRPr="00C0784A">
        <w:rPr>
          <w:rFonts w:ascii="Arial" w:eastAsia="Arial" w:hAnsi="Arial" w:cs="Arial"/>
          <w:b/>
          <w:bCs/>
          <w:u w:val="single"/>
          <w:lang w:val="en-US"/>
        </w:rPr>
        <w:t xml:space="preserve"> in 2008</w:t>
      </w:r>
      <w:r w:rsidR="00EC490F" w:rsidRPr="004D2681">
        <w:rPr>
          <w:rFonts w:ascii="Arial" w:eastAsia="Arial" w:hAnsi="Arial" w:cs="Arial"/>
          <w:b/>
          <w:bCs/>
          <w:lang w:val="en-US"/>
        </w:rPr>
        <w:t>,</w:t>
      </w:r>
      <w:r w:rsidR="00CC0BBB" w:rsidRPr="004D2681">
        <w:rPr>
          <w:rFonts w:ascii="Arial" w:eastAsia="Arial" w:hAnsi="Arial" w:cs="Arial"/>
          <w:lang w:val="en-US"/>
        </w:rPr>
        <w:t xml:space="preserve"> b</w:t>
      </w:r>
      <w:r w:rsidRPr="00C0784A">
        <w:rPr>
          <w:rFonts w:ascii="Arial" w:eastAsia="Arial" w:hAnsi="Arial" w:cs="Arial"/>
          <w:lang w:val="en-US"/>
        </w:rPr>
        <w:t>y</w:t>
      </w:r>
      <w:r w:rsidRPr="00C0784A">
        <w:rPr>
          <w:rFonts w:ascii="Arial" w:eastAsia="Arial" w:hAnsi="Arial" w:cs="Arial"/>
          <w:spacing w:val="1"/>
          <w:lang w:val="en-US"/>
        </w:rPr>
        <w:t xml:space="preserve"> </w:t>
      </w:r>
      <w:r w:rsidRPr="00C0784A">
        <w:rPr>
          <w:rFonts w:ascii="Arial" w:eastAsia="Arial" w:hAnsi="Arial" w:cs="Arial"/>
          <w:lang w:val="en-US"/>
        </w:rPr>
        <w:t>depositing</w:t>
      </w:r>
      <w:r w:rsidRPr="00C0784A">
        <w:rPr>
          <w:rFonts w:ascii="Arial" w:eastAsia="Arial" w:hAnsi="Arial" w:cs="Arial"/>
          <w:spacing w:val="1"/>
          <w:lang w:val="en-US"/>
        </w:rPr>
        <w:t xml:space="preserve"> </w:t>
      </w:r>
      <w:r w:rsidRPr="00C0784A">
        <w:rPr>
          <w:rFonts w:ascii="Arial" w:eastAsia="Arial" w:hAnsi="Arial" w:cs="Arial"/>
          <w:lang w:val="en-US"/>
        </w:rPr>
        <w:t>the</w:t>
      </w:r>
      <w:r w:rsidRPr="00C0784A">
        <w:rPr>
          <w:rFonts w:ascii="Arial" w:eastAsia="Arial" w:hAnsi="Arial" w:cs="Arial"/>
          <w:spacing w:val="1"/>
          <w:lang w:val="en-US"/>
        </w:rPr>
        <w:t xml:space="preserve"> </w:t>
      </w:r>
      <w:r w:rsidRPr="00C0784A">
        <w:rPr>
          <w:rFonts w:ascii="Arial" w:eastAsia="Arial" w:hAnsi="Arial" w:cs="Arial"/>
          <w:lang w:val="en-US"/>
        </w:rPr>
        <w:t>appropriate</w:t>
      </w:r>
      <w:r w:rsidRPr="00C0784A">
        <w:rPr>
          <w:rFonts w:ascii="Arial" w:eastAsia="Arial" w:hAnsi="Arial" w:cs="Arial"/>
          <w:spacing w:val="1"/>
          <w:lang w:val="en-US"/>
        </w:rPr>
        <w:t xml:space="preserve"> </w:t>
      </w:r>
      <w:r w:rsidRPr="00C0784A">
        <w:rPr>
          <w:rFonts w:ascii="Arial" w:eastAsia="Arial" w:hAnsi="Arial" w:cs="Arial"/>
          <w:lang w:val="en-US"/>
        </w:rPr>
        <w:t>instrument</w:t>
      </w:r>
      <w:r w:rsidRPr="00C0784A">
        <w:rPr>
          <w:rFonts w:ascii="Arial" w:eastAsia="Arial" w:hAnsi="Arial" w:cs="Arial"/>
          <w:spacing w:val="1"/>
          <w:lang w:val="en-US"/>
        </w:rPr>
        <w:t xml:space="preserve"> </w:t>
      </w:r>
      <w:r w:rsidRPr="00C0784A">
        <w:rPr>
          <w:rFonts w:ascii="Arial" w:eastAsia="Arial" w:hAnsi="Arial" w:cs="Arial"/>
          <w:lang w:val="en-US"/>
        </w:rPr>
        <w:t>of</w:t>
      </w:r>
      <w:r w:rsidRPr="00C0784A">
        <w:rPr>
          <w:rFonts w:ascii="Arial" w:eastAsia="Arial" w:hAnsi="Arial" w:cs="Arial"/>
          <w:spacing w:val="1"/>
          <w:lang w:val="en-US"/>
        </w:rPr>
        <w:t xml:space="preserve"> </w:t>
      </w:r>
      <w:r w:rsidRPr="00C0784A">
        <w:rPr>
          <w:rFonts w:ascii="Arial" w:eastAsia="Arial" w:hAnsi="Arial" w:cs="Arial"/>
          <w:lang w:val="en-US"/>
        </w:rPr>
        <w:t>ratification,</w:t>
      </w:r>
      <w:r w:rsidRPr="00C0784A">
        <w:rPr>
          <w:rFonts w:ascii="Arial" w:eastAsia="Arial" w:hAnsi="Arial" w:cs="Arial"/>
          <w:spacing w:val="1"/>
          <w:lang w:val="en-US"/>
        </w:rPr>
        <w:t xml:space="preserve"> </w:t>
      </w:r>
      <w:r w:rsidRPr="00C0784A">
        <w:rPr>
          <w:rFonts w:ascii="Arial" w:eastAsia="Arial" w:hAnsi="Arial" w:cs="Arial"/>
          <w:lang w:val="en-US"/>
        </w:rPr>
        <w:t>acceptance,</w:t>
      </w:r>
      <w:r w:rsidRPr="00C0784A">
        <w:rPr>
          <w:rFonts w:ascii="Arial" w:eastAsia="Arial" w:hAnsi="Arial" w:cs="Arial"/>
          <w:spacing w:val="1"/>
          <w:lang w:val="en-US"/>
        </w:rPr>
        <w:t xml:space="preserve"> </w:t>
      </w:r>
      <w:r w:rsidRPr="00C0784A">
        <w:rPr>
          <w:rFonts w:ascii="Arial" w:eastAsia="Arial" w:hAnsi="Arial" w:cs="Arial"/>
          <w:lang w:val="en-US"/>
        </w:rPr>
        <w:t>approval</w:t>
      </w:r>
      <w:r w:rsidRPr="00C0784A">
        <w:rPr>
          <w:rFonts w:ascii="Arial" w:eastAsia="Arial" w:hAnsi="Arial" w:cs="Arial"/>
          <w:spacing w:val="1"/>
          <w:lang w:val="en-US"/>
        </w:rPr>
        <w:t xml:space="preserve"> </w:t>
      </w:r>
      <w:r w:rsidRPr="00C0784A">
        <w:rPr>
          <w:rFonts w:ascii="Arial" w:eastAsia="Arial" w:hAnsi="Arial" w:cs="Arial"/>
          <w:lang w:val="en-US"/>
        </w:rPr>
        <w:t>or</w:t>
      </w:r>
      <w:r w:rsidRPr="00C0784A">
        <w:rPr>
          <w:rFonts w:ascii="Arial" w:eastAsia="Arial" w:hAnsi="Arial" w:cs="Arial"/>
          <w:spacing w:val="1"/>
          <w:lang w:val="en-US"/>
        </w:rPr>
        <w:t xml:space="preserve"> </w:t>
      </w:r>
      <w:r w:rsidRPr="00C0784A">
        <w:rPr>
          <w:rFonts w:ascii="Arial" w:eastAsia="Arial" w:hAnsi="Arial" w:cs="Arial"/>
          <w:lang w:val="en-US"/>
        </w:rPr>
        <w:t>accession</w:t>
      </w:r>
      <w:r w:rsidRPr="00C0784A">
        <w:rPr>
          <w:rFonts w:ascii="Arial" w:eastAsia="Arial" w:hAnsi="Arial" w:cs="Arial"/>
          <w:spacing w:val="1"/>
          <w:lang w:val="en-US"/>
        </w:rPr>
        <w:t xml:space="preserve"> </w:t>
      </w:r>
      <w:r w:rsidRPr="00C0784A">
        <w:rPr>
          <w:rFonts w:ascii="Arial" w:eastAsia="Arial" w:hAnsi="Arial" w:cs="Arial"/>
          <w:lang w:val="en-US"/>
        </w:rPr>
        <w:t>with</w:t>
      </w:r>
      <w:r w:rsidRPr="00C0784A">
        <w:rPr>
          <w:rFonts w:ascii="Arial" w:eastAsia="Arial" w:hAnsi="Arial" w:cs="Arial"/>
          <w:spacing w:val="1"/>
          <w:lang w:val="en-US"/>
        </w:rPr>
        <w:t xml:space="preserve"> </w:t>
      </w:r>
      <w:r w:rsidRPr="00C0784A">
        <w:rPr>
          <w:rFonts w:ascii="Arial" w:eastAsia="Arial" w:hAnsi="Arial" w:cs="Arial"/>
          <w:lang w:val="en-US"/>
        </w:rPr>
        <w:t>the</w:t>
      </w:r>
      <w:r w:rsidRPr="00C0784A">
        <w:rPr>
          <w:rFonts w:ascii="Arial" w:eastAsia="Arial" w:hAnsi="Arial" w:cs="Arial"/>
          <w:spacing w:val="1"/>
          <w:lang w:val="en-US"/>
        </w:rPr>
        <w:t xml:space="preserve"> </w:t>
      </w:r>
      <w:r w:rsidRPr="00C0784A">
        <w:rPr>
          <w:rFonts w:ascii="Arial" w:eastAsia="Arial" w:hAnsi="Arial" w:cs="Arial"/>
          <w:lang w:val="en-US"/>
        </w:rPr>
        <w:t>Secretary-General</w:t>
      </w:r>
      <w:r w:rsidRPr="00C0784A">
        <w:rPr>
          <w:rFonts w:ascii="Arial" w:eastAsia="Arial" w:hAnsi="Arial" w:cs="Arial"/>
          <w:spacing w:val="1"/>
          <w:lang w:val="en-US"/>
        </w:rPr>
        <w:t xml:space="preserve"> </w:t>
      </w:r>
      <w:r w:rsidRPr="00C0784A">
        <w:rPr>
          <w:rFonts w:ascii="Arial" w:eastAsia="Arial" w:hAnsi="Arial" w:cs="Arial"/>
          <w:lang w:val="en-US"/>
        </w:rPr>
        <w:t>of</w:t>
      </w:r>
      <w:r w:rsidRPr="00C0784A">
        <w:rPr>
          <w:rFonts w:ascii="Arial" w:eastAsia="Arial" w:hAnsi="Arial" w:cs="Arial"/>
          <w:spacing w:val="1"/>
          <w:lang w:val="en-US"/>
        </w:rPr>
        <w:t xml:space="preserve"> </w:t>
      </w:r>
      <w:r w:rsidRPr="00C0784A">
        <w:rPr>
          <w:rFonts w:ascii="Arial" w:eastAsia="Arial" w:hAnsi="Arial" w:cs="Arial"/>
          <w:lang w:val="en-US"/>
        </w:rPr>
        <w:t>IMO</w:t>
      </w:r>
      <w:r w:rsidRPr="00C0784A">
        <w:rPr>
          <w:rFonts w:ascii="Arial" w:eastAsia="Arial" w:hAnsi="Arial" w:cs="Arial"/>
          <w:spacing w:val="1"/>
          <w:lang w:val="en-US"/>
        </w:rPr>
        <w:t xml:space="preserve"> </w:t>
      </w:r>
      <w:r w:rsidRPr="00C0784A">
        <w:rPr>
          <w:rFonts w:ascii="Arial" w:eastAsia="Arial" w:hAnsi="Arial" w:cs="Arial"/>
          <w:lang w:val="en-US"/>
        </w:rPr>
        <w:t>who</w:t>
      </w:r>
      <w:r w:rsidRPr="00C0784A">
        <w:rPr>
          <w:rFonts w:ascii="Arial" w:eastAsia="Arial" w:hAnsi="Arial" w:cs="Arial"/>
          <w:spacing w:val="1"/>
          <w:lang w:val="en-US"/>
        </w:rPr>
        <w:t xml:space="preserve"> </w:t>
      </w:r>
      <w:r w:rsidRPr="00C0784A">
        <w:rPr>
          <w:rFonts w:ascii="Arial" w:eastAsia="Arial" w:hAnsi="Arial" w:cs="Arial"/>
          <w:lang w:val="en-US"/>
        </w:rPr>
        <w:t>is</w:t>
      </w:r>
      <w:r w:rsidRPr="00C0784A">
        <w:rPr>
          <w:rFonts w:ascii="Arial" w:eastAsia="Arial" w:hAnsi="Arial" w:cs="Arial"/>
          <w:spacing w:val="1"/>
          <w:lang w:val="en-US"/>
        </w:rPr>
        <w:t xml:space="preserve"> </w:t>
      </w:r>
      <w:r w:rsidRPr="00C0784A">
        <w:rPr>
          <w:rFonts w:ascii="Arial" w:eastAsia="Arial" w:hAnsi="Arial" w:cs="Arial"/>
          <w:lang w:val="en-US"/>
        </w:rPr>
        <w:t>the</w:t>
      </w:r>
      <w:r w:rsidRPr="00C0784A">
        <w:rPr>
          <w:rFonts w:ascii="Arial" w:eastAsia="Arial" w:hAnsi="Arial" w:cs="Arial"/>
          <w:spacing w:val="1"/>
          <w:lang w:val="en-US"/>
        </w:rPr>
        <w:t xml:space="preserve"> </w:t>
      </w:r>
      <w:r w:rsidRPr="00C0784A">
        <w:rPr>
          <w:rFonts w:ascii="Arial" w:eastAsia="Arial" w:hAnsi="Arial" w:cs="Arial"/>
          <w:lang w:val="en-US"/>
        </w:rPr>
        <w:t>Deposit</w:t>
      </w:r>
      <w:r w:rsidR="001F6478" w:rsidRPr="00C0784A">
        <w:rPr>
          <w:rFonts w:ascii="Arial" w:eastAsia="Arial" w:hAnsi="Arial" w:cs="Arial"/>
          <w:lang w:val="en-US"/>
        </w:rPr>
        <w:t>o</w:t>
      </w:r>
      <w:r w:rsidRPr="00C0784A">
        <w:rPr>
          <w:rFonts w:ascii="Arial" w:eastAsia="Arial" w:hAnsi="Arial" w:cs="Arial"/>
          <w:lang w:val="en-US"/>
        </w:rPr>
        <w:t>ry</w:t>
      </w:r>
      <w:r w:rsidRPr="00C0784A">
        <w:rPr>
          <w:rFonts w:ascii="Arial" w:eastAsia="Arial" w:hAnsi="Arial" w:cs="Arial"/>
          <w:spacing w:val="1"/>
          <w:lang w:val="en-US"/>
        </w:rPr>
        <w:t xml:space="preserve"> </w:t>
      </w:r>
      <w:r w:rsidRPr="00C0784A">
        <w:rPr>
          <w:rFonts w:ascii="Arial" w:eastAsia="Arial" w:hAnsi="Arial" w:cs="Arial"/>
          <w:lang w:val="en-US"/>
        </w:rPr>
        <w:t>of</w:t>
      </w:r>
      <w:r w:rsidRPr="00C0784A">
        <w:rPr>
          <w:rFonts w:ascii="Arial" w:eastAsia="Arial" w:hAnsi="Arial" w:cs="Arial"/>
          <w:spacing w:val="1"/>
          <w:lang w:val="en-US"/>
        </w:rPr>
        <w:t xml:space="preserve"> </w:t>
      </w:r>
      <w:r w:rsidRPr="00C0784A">
        <w:rPr>
          <w:rFonts w:ascii="Arial" w:eastAsia="Arial" w:hAnsi="Arial" w:cs="Arial"/>
          <w:lang w:val="en-US"/>
        </w:rPr>
        <w:t>the</w:t>
      </w:r>
      <w:r w:rsidRPr="00C0784A">
        <w:rPr>
          <w:rFonts w:ascii="Arial" w:eastAsia="Arial" w:hAnsi="Arial" w:cs="Arial"/>
          <w:spacing w:val="1"/>
          <w:lang w:val="en-US"/>
        </w:rPr>
        <w:t xml:space="preserve"> </w:t>
      </w:r>
      <w:r w:rsidRPr="00C0784A">
        <w:rPr>
          <w:rFonts w:ascii="Arial" w:eastAsia="Arial" w:hAnsi="Arial" w:cs="Arial"/>
          <w:lang w:val="en-US"/>
        </w:rPr>
        <w:t xml:space="preserve">Convention. </w:t>
      </w:r>
    </w:p>
    <w:p w14:paraId="226FCF8B" w14:textId="77777777" w:rsidR="00CD3C15" w:rsidRPr="00C0784A" w:rsidRDefault="00CD3C15" w:rsidP="002369E2">
      <w:pPr>
        <w:widowControl w:val="0"/>
        <w:tabs>
          <w:tab w:val="left" w:pos="840"/>
        </w:tabs>
        <w:autoSpaceDE w:val="0"/>
        <w:spacing w:after="0" w:line="240" w:lineRule="auto"/>
        <w:ind w:right="113"/>
        <w:jc w:val="both"/>
        <w:rPr>
          <w:rFonts w:ascii="Arial" w:eastAsia="Arial" w:hAnsi="Arial" w:cs="Arial"/>
          <w:lang w:val="en-US"/>
        </w:rPr>
      </w:pPr>
    </w:p>
    <w:p w14:paraId="3679CEAE" w14:textId="21852B76" w:rsidR="00CD3C15" w:rsidRPr="00C0784A" w:rsidRDefault="00CD3C15" w:rsidP="002369E2">
      <w:pPr>
        <w:pStyle w:val="ListParagraph"/>
        <w:widowControl w:val="0"/>
        <w:numPr>
          <w:ilvl w:val="0"/>
          <w:numId w:val="4"/>
        </w:numPr>
        <w:tabs>
          <w:tab w:val="left" w:pos="840"/>
        </w:tabs>
        <w:suppressAutoHyphens w:val="0"/>
        <w:autoSpaceDE w:val="0"/>
        <w:spacing w:after="0" w:line="240" w:lineRule="auto"/>
        <w:ind w:right="113"/>
        <w:jc w:val="both"/>
        <w:rPr>
          <w:rFonts w:ascii="Arial" w:eastAsia="Arial" w:hAnsi="Arial" w:cs="Arial"/>
          <w:lang w:val="en-US"/>
        </w:rPr>
      </w:pPr>
      <w:r w:rsidRPr="00C0784A">
        <w:rPr>
          <w:rFonts w:ascii="Arial" w:eastAsia="Arial" w:hAnsi="Arial" w:cs="Arial"/>
          <w:lang w:val="en-US"/>
        </w:rPr>
        <w:t xml:space="preserve">A draft model of accession to </w:t>
      </w:r>
      <w:r w:rsidR="002369E2" w:rsidRPr="00C0784A">
        <w:rPr>
          <w:rFonts w:ascii="Arial" w:eastAsia="Arial" w:hAnsi="Arial" w:cs="Arial"/>
          <w:lang w:val="en-US"/>
        </w:rPr>
        <w:t xml:space="preserve">the </w:t>
      </w:r>
      <w:r w:rsidRPr="00C0784A">
        <w:rPr>
          <w:rFonts w:ascii="Arial" w:eastAsia="Arial" w:hAnsi="Arial" w:cs="Arial"/>
          <w:lang w:val="en-US"/>
        </w:rPr>
        <w:t>IMSO Convention including the 2008 amendments is available</w:t>
      </w:r>
      <w:r w:rsidR="002369E2" w:rsidRPr="00C0784A">
        <w:rPr>
          <w:rFonts w:ascii="Arial" w:eastAsia="Arial" w:hAnsi="Arial" w:cs="Arial"/>
          <w:lang w:val="en-US"/>
        </w:rPr>
        <w:t xml:space="preserve"> from </w:t>
      </w:r>
      <w:r w:rsidR="00CF1357" w:rsidRPr="00C0784A">
        <w:rPr>
          <w:rFonts w:ascii="Arial" w:eastAsia="Arial" w:hAnsi="Arial" w:cs="Arial"/>
          <w:lang w:val="en-US"/>
        </w:rPr>
        <w:t xml:space="preserve">the </w:t>
      </w:r>
      <w:r w:rsidRPr="00C0784A">
        <w:rPr>
          <w:rFonts w:ascii="Arial" w:eastAsia="Arial" w:hAnsi="Arial" w:cs="Arial"/>
          <w:lang w:val="en-US"/>
        </w:rPr>
        <w:t xml:space="preserve">IMSO Directorate.  </w:t>
      </w:r>
    </w:p>
    <w:p w14:paraId="79FAB21D" w14:textId="77777777" w:rsidR="00CD3C15" w:rsidRPr="00C0784A" w:rsidRDefault="00CD3C15" w:rsidP="002369E2">
      <w:pPr>
        <w:widowControl w:val="0"/>
        <w:autoSpaceDE w:val="0"/>
        <w:spacing w:after="0" w:line="240" w:lineRule="auto"/>
        <w:jc w:val="both"/>
        <w:rPr>
          <w:rFonts w:ascii="Arial" w:eastAsia="Arial" w:hAnsi="Arial" w:cs="Arial"/>
          <w:lang w:val="en-US"/>
        </w:rPr>
      </w:pPr>
    </w:p>
    <w:p w14:paraId="218FF8A0" w14:textId="3BFFF6B5" w:rsidR="00CD3C15" w:rsidRPr="00C0784A" w:rsidRDefault="00CD3C15" w:rsidP="002369E2">
      <w:pPr>
        <w:widowControl w:val="0"/>
        <w:tabs>
          <w:tab w:val="left" w:pos="840"/>
        </w:tabs>
        <w:autoSpaceDE w:val="0"/>
        <w:spacing w:after="0" w:line="240" w:lineRule="auto"/>
        <w:ind w:right="116"/>
        <w:jc w:val="both"/>
        <w:rPr>
          <w:rFonts w:ascii="Arial" w:eastAsia="Arial" w:hAnsi="Arial" w:cs="Arial"/>
          <w:lang w:val="en-US"/>
        </w:rPr>
      </w:pPr>
      <w:r w:rsidRPr="00C0784A">
        <w:rPr>
          <w:rFonts w:ascii="Arial" w:eastAsia="Arial" w:hAnsi="Arial" w:cs="Arial"/>
          <w:lang w:val="en-US"/>
        </w:rPr>
        <w:t xml:space="preserve">The entry into force of the Convention for a new </w:t>
      </w:r>
      <w:r w:rsidR="002369E2" w:rsidRPr="00C0784A">
        <w:rPr>
          <w:rFonts w:ascii="Arial" w:eastAsia="Arial" w:hAnsi="Arial" w:cs="Arial"/>
          <w:lang w:val="en-US"/>
        </w:rPr>
        <w:t>Member</w:t>
      </w:r>
      <w:r w:rsidRPr="00C0784A">
        <w:rPr>
          <w:rFonts w:ascii="Arial" w:eastAsia="Arial" w:hAnsi="Arial" w:cs="Arial"/>
          <w:lang w:val="en-US"/>
        </w:rPr>
        <w:t xml:space="preserve"> State will take place</w:t>
      </w:r>
      <w:r w:rsidRPr="00C0784A">
        <w:rPr>
          <w:rFonts w:ascii="Arial" w:eastAsia="Arial" w:hAnsi="Arial" w:cs="Arial"/>
          <w:spacing w:val="1"/>
          <w:lang w:val="en-US"/>
        </w:rPr>
        <w:t xml:space="preserve"> </w:t>
      </w:r>
      <w:r w:rsidRPr="00C0784A">
        <w:rPr>
          <w:rFonts w:ascii="Arial" w:eastAsia="Arial" w:hAnsi="Arial" w:cs="Arial"/>
          <w:lang w:val="en-US"/>
        </w:rPr>
        <w:t xml:space="preserve">from the day </w:t>
      </w:r>
      <w:r w:rsidR="002F1913" w:rsidRPr="00C0784A">
        <w:rPr>
          <w:rFonts w:ascii="Arial" w:eastAsia="Arial" w:hAnsi="Arial" w:cs="Arial"/>
          <w:lang w:val="en-US"/>
        </w:rPr>
        <w:t>o</w:t>
      </w:r>
      <w:r w:rsidRPr="00C0784A">
        <w:rPr>
          <w:rFonts w:ascii="Arial" w:eastAsia="Arial" w:hAnsi="Arial" w:cs="Arial"/>
          <w:lang w:val="en-US"/>
        </w:rPr>
        <w:t xml:space="preserve">n which the instrument of ratification, acceptance, </w:t>
      </w:r>
      <w:proofErr w:type="gramStart"/>
      <w:r w:rsidRPr="00C0784A">
        <w:rPr>
          <w:rFonts w:ascii="Arial" w:eastAsia="Arial" w:hAnsi="Arial" w:cs="Arial"/>
          <w:lang w:val="en-US"/>
        </w:rPr>
        <w:t>approval</w:t>
      </w:r>
      <w:proofErr w:type="gramEnd"/>
      <w:r w:rsidRPr="00C0784A">
        <w:rPr>
          <w:rFonts w:ascii="Arial" w:eastAsia="Arial" w:hAnsi="Arial" w:cs="Arial"/>
          <w:lang w:val="en-US"/>
        </w:rPr>
        <w:t xml:space="preserve"> or</w:t>
      </w:r>
      <w:r w:rsidRPr="00C0784A">
        <w:rPr>
          <w:rFonts w:ascii="Arial" w:eastAsia="Arial" w:hAnsi="Arial" w:cs="Arial"/>
          <w:spacing w:val="1"/>
          <w:lang w:val="en-US"/>
        </w:rPr>
        <w:t xml:space="preserve"> </w:t>
      </w:r>
      <w:r w:rsidRPr="00C0784A">
        <w:rPr>
          <w:rFonts w:ascii="Arial" w:eastAsia="Arial" w:hAnsi="Arial" w:cs="Arial"/>
          <w:lang w:val="en-US"/>
        </w:rPr>
        <w:t>accession</w:t>
      </w:r>
      <w:r w:rsidRPr="00C0784A">
        <w:rPr>
          <w:rFonts w:ascii="Arial" w:eastAsia="Arial" w:hAnsi="Arial" w:cs="Arial"/>
          <w:spacing w:val="-1"/>
          <w:lang w:val="en-US"/>
        </w:rPr>
        <w:t xml:space="preserve"> </w:t>
      </w:r>
      <w:r w:rsidRPr="00C0784A">
        <w:rPr>
          <w:rFonts w:ascii="Arial" w:eastAsia="Arial" w:hAnsi="Arial" w:cs="Arial"/>
          <w:lang w:val="en-US"/>
        </w:rPr>
        <w:t>is deposited with the</w:t>
      </w:r>
      <w:r w:rsidRPr="00C0784A">
        <w:rPr>
          <w:rFonts w:ascii="Arial" w:eastAsia="Arial" w:hAnsi="Arial" w:cs="Arial"/>
          <w:spacing w:val="-2"/>
          <w:lang w:val="en-US"/>
        </w:rPr>
        <w:t xml:space="preserve"> </w:t>
      </w:r>
      <w:r w:rsidRPr="00C0784A">
        <w:rPr>
          <w:rFonts w:ascii="Arial" w:eastAsia="Arial" w:hAnsi="Arial" w:cs="Arial"/>
          <w:lang w:val="en-US"/>
        </w:rPr>
        <w:t>Deposit</w:t>
      </w:r>
      <w:r w:rsidR="00B406C8" w:rsidRPr="00C0784A">
        <w:rPr>
          <w:rFonts w:ascii="Arial" w:eastAsia="Arial" w:hAnsi="Arial" w:cs="Arial"/>
          <w:lang w:val="en-US"/>
        </w:rPr>
        <w:t>o</w:t>
      </w:r>
      <w:r w:rsidRPr="00C0784A">
        <w:rPr>
          <w:rFonts w:ascii="Arial" w:eastAsia="Arial" w:hAnsi="Arial" w:cs="Arial"/>
          <w:lang w:val="en-US"/>
        </w:rPr>
        <w:t>ry</w:t>
      </w:r>
      <w:r w:rsidRPr="00C0784A">
        <w:rPr>
          <w:rFonts w:ascii="Arial" w:eastAsia="Arial" w:hAnsi="Arial" w:cs="Arial"/>
          <w:spacing w:val="-2"/>
          <w:lang w:val="en-US"/>
        </w:rPr>
        <w:t xml:space="preserve"> </w:t>
      </w:r>
      <w:r w:rsidRPr="00C0784A">
        <w:rPr>
          <w:rFonts w:ascii="Arial" w:eastAsia="Arial" w:hAnsi="Arial" w:cs="Arial"/>
          <w:lang w:val="en-US"/>
        </w:rPr>
        <w:t>of</w:t>
      </w:r>
      <w:r w:rsidRPr="00C0784A">
        <w:rPr>
          <w:rFonts w:ascii="Arial" w:eastAsia="Arial" w:hAnsi="Arial" w:cs="Arial"/>
          <w:spacing w:val="-2"/>
          <w:lang w:val="en-US"/>
        </w:rPr>
        <w:t xml:space="preserve"> </w:t>
      </w:r>
      <w:r w:rsidRPr="00C0784A">
        <w:rPr>
          <w:rFonts w:ascii="Arial" w:eastAsia="Arial" w:hAnsi="Arial" w:cs="Arial"/>
          <w:lang w:val="en-US"/>
        </w:rPr>
        <w:t>the</w:t>
      </w:r>
      <w:r w:rsidRPr="00C0784A">
        <w:rPr>
          <w:rFonts w:ascii="Arial" w:eastAsia="Arial" w:hAnsi="Arial" w:cs="Arial"/>
          <w:spacing w:val="-3"/>
          <w:lang w:val="en-US"/>
        </w:rPr>
        <w:t xml:space="preserve"> </w:t>
      </w:r>
      <w:r w:rsidRPr="00C0784A">
        <w:rPr>
          <w:rFonts w:ascii="Arial" w:eastAsia="Arial" w:hAnsi="Arial" w:cs="Arial"/>
          <w:lang w:val="en-US"/>
        </w:rPr>
        <w:t>Convention.</w:t>
      </w:r>
    </w:p>
    <w:p w14:paraId="2B41CFCB" w14:textId="77777777" w:rsidR="00CD3C15" w:rsidRPr="00C0784A" w:rsidRDefault="00CD3C15" w:rsidP="002369E2">
      <w:pPr>
        <w:widowControl w:val="0"/>
        <w:autoSpaceDE w:val="0"/>
        <w:spacing w:after="0" w:line="240" w:lineRule="auto"/>
        <w:jc w:val="both"/>
        <w:rPr>
          <w:rFonts w:ascii="Arial" w:eastAsia="Arial" w:hAnsi="Arial" w:cs="Arial"/>
          <w:lang w:val="en-US"/>
        </w:rPr>
      </w:pPr>
    </w:p>
    <w:p w14:paraId="16CD6508" w14:textId="38D902FB" w:rsidR="00CD3C15" w:rsidRPr="00C0784A" w:rsidRDefault="00CD3C15" w:rsidP="002369E2">
      <w:pPr>
        <w:widowControl w:val="0"/>
        <w:tabs>
          <w:tab w:val="left" w:pos="840"/>
        </w:tabs>
        <w:autoSpaceDE w:val="0"/>
        <w:spacing w:after="0" w:line="240" w:lineRule="auto"/>
        <w:ind w:right="114"/>
        <w:jc w:val="both"/>
        <w:rPr>
          <w:rFonts w:ascii="Arial" w:eastAsia="Arial" w:hAnsi="Arial" w:cs="Arial"/>
          <w:lang w:val="en-US"/>
        </w:rPr>
      </w:pPr>
      <w:r w:rsidRPr="00C0784A">
        <w:rPr>
          <w:rFonts w:ascii="Arial" w:eastAsia="Arial" w:hAnsi="Arial" w:cs="Arial"/>
          <w:lang w:val="en-US"/>
        </w:rPr>
        <w:t xml:space="preserve">A </w:t>
      </w:r>
      <w:r w:rsidR="002369E2" w:rsidRPr="00C0784A">
        <w:rPr>
          <w:rFonts w:ascii="Arial" w:eastAsia="Arial" w:hAnsi="Arial" w:cs="Arial"/>
          <w:lang w:val="en-US"/>
        </w:rPr>
        <w:t>Member</w:t>
      </w:r>
      <w:r w:rsidRPr="00C0784A">
        <w:rPr>
          <w:rFonts w:ascii="Arial" w:eastAsia="Arial" w:hAnsi="Arial" w:cs="Arial"/>
          <w:spacing w:val="1"/>
          <w:lang w:val="en-US"/>
        </w:rPr>
        <w:t xml:space="preserve"> </w:t>
      </w:r>
      <w:r w:rsidRPr="00C0784A">
        <w:rPr>
          <w:rFonts w:ascii="Arial" w:eastAsia="Arial" w:hAnsi="Arial" w:cs="Arial"/>
          <w:lang w:val="en-US"/>
        </w:rPr>
        <w:t xml:space="preserve">State may subsequently proceed to ratify, accept, </w:t>
      </w:r>
      <w:proofErr w:type="gramStart"/>
      <w:r w:rsidRPr="00C0784A">
        <w:rPr>
          <w:rFonts w:ascii="Arial" w:eastAsia="Arial" w:hAnsi="Arial" w:cs="Arial"/>
          <w:lang w:val="en-US"/>
        </w:rPr>
        <w:t>approve</w:t>
      </w:r>
      <w:proofErr w:type="gramEnd"/>
      <w:r w:rsidRPr="00C0784A">
        <w:rPr>
          <w:rFonts w:ascii="Arial" w:eastAsia="Arial" w:hAnsi="Arial" w:cs="Arial"/>
          <w:spacing w:val="1"/>
          <w:lang w:val="en-US"/>
        </w:rPr>
        <w:t xml:space="preserve"> </w:t>
      </w:r>
      <w:r w:rsidRPr="00C0784A">
        <w:rPr>
          <w:rFonts w:ascii="Arial" w:eastAsia="Arial" w:hAnsi="Arial" w:cs="Arial"/>
          <w:lang w:val="en-US"/>
        </w:rPr>
        <w:t>or</w:t>
      </w:r>
      <w:r w:rsidRPr="00C0784A">
        <w:rPr>
          <w:rFonts w:ascii="Arial" w:eastAsia="Arial" w:hAnsi="Arial" w:cs="Arial"/>
          <w:spacing w:val="1"/>
          <w:lang w:val="en-US"/>
        </w:rPr>
        <w:t xml:space="preserve"> </w:t>
      </w:r>
      <w:r w:rsidRPr="00C0784A">
        <w:rPr>
          <w:rFonts w:ascii="Arial" w:eastAsia="Arial" w:hAnsi="Arial" w:cs="Arial"/>
          <w:lang w:val="en-US"/>
        </w:rPr>
        <w:t>accede</w:t>
      </w:r>
      <w:r w:rsidRPr="00C0784A">
        <w:rPr>
          <w:rFonts w:ascii="Arial" w:eastAsia="Arial" w:hAnsi="Arial" w:cs="Arial"/>
          <w:spacing w:val="1"/>
          <w:lang w:val="en-US"/>
        </w:rPr>
        <w:t xml:space="preserve"> </w:t>
      </w:r>
      <w:r w:rsidRPr="00C0784A">
        <w:rPr>
          <w:rFonts w:ascii="Arial" w:eastAsia="Arial" w:hAnsi="Arial" w:cs="Arial"/>
          <w:lang w:val="en-US"/>
        </w:rPr>
        <w:t>to</w:t>
      </w:r>
      <w:r w:rsidRPr="00C0784A">
        <w:rPr>
          <w:rFonts w:ascii="Arial" w:eastAsia="Arial" w:hAnsi="Arial" w:cs="Arial"/>
          <w:spacing w:val="1"/>
          <w:lang w:val="en-US"/>
        </w:rPr>
        <w:t xml:space="preserve"> </w:t>
      </w:r>
      <w:r w:rsidRPr="00C0784A">
        <w:rPr>
          <w:rFonts w:ascii="Arial" w:eastAsia="Arial" w:hAnsi="Arial" w:cs="Arial"/>
          <w:b/>
          <w:bCs/>
          <w:u w:val="single"/>
          <w:lang w:val="en-US"/>
        </w:rPr>
        <w:t>the</w:t>
      </w:r>
      <w:r w:rsidRPr="00C0784A">
        <w:rPr>
          <w:rFonts w:ascii="Arial" w:eastAsia="Arial" w:hAnsi="Arial" w:cs="Arial"/>
          <w:b/>
          <w:bCs/>
          <w:spacing w:val="1"/>
          <w:u w:val="single"/>
          <w:lang w:val="en-US"/>
        </w:rPr>
        <w:t xml:space="preserve"> </w:t>
      </w:r>
      <w:r w:rsidR="00E95A14" w:rsidRPr="00C0784A">
        <w:rPr>
          <w:rFonts w:ascii="Arial" w:eastAsia="Arial" w:hAnsi="Arial" w:cs="Arial"/>
          <w:b/>
          <w:bCs/>
          <w:u w:val="single"/>
          <w:lang w:val="en-US"/>
        </w:rPr>
        <w:t xml:space="preserve">amended </w:t>
      </w:r>
      <w:r w:rsidRPr="00C0784A">
        <w:rPr>
          <w:rFonts w:ascii="Arial" w:eastAsia="Arial" w:hAnsi="Arial" w:cs="Arial"/>
          <w:b/>
          <w:bCs/>
          <w:u w:val="single"/>
          <w:lang w:val="en-US"/>
        </w:rPr>
        <w:t>Protocol</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on</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the</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Privileges</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and</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Immunities</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of</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the</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International</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Mobile</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Satellite</w:t>
      </w:r>
      <w:r w:rsidRPr="00C0784A">
        <w:rPr>
          <w:rFonts w:ascii="Arial" w:eastAsia="Arial" w:hAnsi="Arial" w:cs="Arial"/>
          <w:b/>
          <w:bCs/>
          <w:spacing w:val="1"/>
          <w:u w:val="single"/>
          <w:lang w:val="en-US"/>
        </w:rPr>
        <w:t xml:space="preserve"> </w:t>
      </w:r>
      <w:r w:rsidRPr="00C0784A">
        <w:rPr>
          <w:rFonts w:ascii="Arial" w:eastAsia="Arial" w:hAnsi="Arial" w:cs="Arial"/>
          <w:b/>
          <w:bCs/>
          <w:u w:val="single"/>
          <w:lang w:val="en-US"/>
        </w:rPr>
        <w:t>Organization</w:t>
      </w:r>
      <w:r w:rsidRPr="00C0784A">
        <w:rPr>
          <w:rFonts w:ascii="Arial" w:eastAsia="Arial" w:hAnsi="Arial" w:cs="Arial"/>
          <w:spacing w:val="1"/>
          <w:lang w:val="en-US"/>
        </w:rPr>
        <w:t xml:space="preserve"> </w:t>
      </w:r>
      <w:r w:rsidRPr="00C0784A">
        <w:rPr>
          <w:rFonts w:ascii="Arial" w:eastAsia="Arial" w:hAnsi="Arial" w:cs="Arial"/>
          <w:lang w:val="en-US"/>
        </w:rPr>
        <w:t>by</w:t>
      </w:r>
      <w:r w:rsidRPr="00C0784A">
        <w:rPr>
          <w:rFonts w:ascii="Arial" w:eastAsia="Arial" w:hAnsi="Arial" w:cs="Arial"/>
          <w:spacing w:val="1"/>
          <w:lang w:val="en-US"/>
        </w:rPr>
        <w:t xml:space="preserve"> </w:t>
      </w:r>
      <w:r w:rsidRPr="00C0784A">
        <w:rPr>
          <w:rFonts w:ascii="Arial" w:eastAsia="Arial" w:hAnsi="Arial" w:cs="Arial"/>
          <w:lang w:val="en-US"/>
        </w:rPr>
        <w:t>depositing</w:t>
      </w:r>
      <w:r w:rsidRPr="00C0784A">
        <w:rPr>
          <w:rFonts w:ascii="Arial" w:eastAsia="Arial" w:hAnsi="Arial" w:cs="Arial"/>
          <w:spacing w:val="1"/>
          <w:lang w:val="en-US"/>
        </w:rPr>
        <w:t xml:space="preserve"> </w:t>
      </w:r>
      <w:r w:rsidRPr="00C0784A">
        <w:rPr>
          <w:rFonts w:ascii="Arial" w:eastAsia="Arial" w:hAnsi="Arial" w:cs="Arial"/>
          <w:lang w:val="en-US"/>
        </w:rPr>
        <w:t>with</w:t>
      </w:r>
      <w:r w:rsidRPr="00C0784A">
        <w:rPr>
          <w:rFonts w:ascii="Arial" w:eastAsia="Arial" w:hAnsi="Arial" w:cs="Arial"/>
          <w:spacing w:val="1"/>
          <w:lang w:val="en-US"/>
        </w:rPr>
        <w:t xml:space="preserve"> </w:t>
      </w:r>
      <w:r w:rsidRPr="00C0784A">
        <w:rPr>
          <w:rFonts w:ascii="Arial" w:eastAsia="Arial" w:hAnsi="Arial" w:cs="Arial"/>
          <w:lang w:val="en-US"/>
        </w:rPr>
        <w:t>the</w:t>
      </w:r>
      <w:r w:rsidRPr="00C0784A">
        <w:rPr>
          <w:rFonts w:ascii="Arial" w:eastAsia="Arial" w:hAnsi="Arial" w:cs="Arial"/>
          <w:spacing w:val="1"/>
          <w:lang w:val="en-US"/>
        </w:rPr>
        <w:t xml:space="preserve"> </w:t>
      </w:r>
      <w:r w:rsidRPr="00C0784A">
        <w:rPr>
          <w:rFonts w:ascii="Arial" w:eastAsia="Arial" w:hAnsi="Arial" w:cs="Arial"/>
          <w:lang w:val="en-US"/>
        </w:rPr>
        <w:t>Director</w:t>
      </w:r>
      <w:r w:rsidRPr="00C0784A">
        <w:rPr>
          <w:rFonts w:ascii="Arial" w:eastAsia="Arial" w:hAnsi="Arial" w:cs="Arial"/>
          <w:spacing w:val="-59"/>
          <w:lang w:val="en-US"/>
        </w:rPr>
        <w:t xml:space="preserve"> </w:t>
      </w:r>
      <w:r w:rsidR="00CA4171">
        <w:rPr>
          <w:rFonts w:ascii="Arial" w:eastAsia="Arial" w:hAnsi="Arial" w:cs="Arial"/>
          <w:spacing w:val="-59"/>
          <w:lang w:val="en-US"/>
        </w:rPr>
        <w:t xml:space="preserve"> </w:t>
      </w:r>
      <w:r w:rsidR="008C2B84" w:rsidRPr="00C0784A">
        <w:rPr>
          <w:rFonts w:ascii="Arial" w:eastAsia="Arial" w:hAnsi="Arial" w:cs="Arial"/>
          <w:spacing w:val="-59"/>
          <w:lang w:val="en-US"/>
        </w:rPr>
        <w:t xml:space="preserve"> </w:t>
      </w:r>
      <w:r w:rsidRPr="00C0784A">
        <w:rPr>
          <w:rFonts w:ascii="Arial" w:eastAsia="Arial" w:hAnsi="Arial" w:cs="Arial"/>
          <w:lang w:val="en-US"/>
        </w:rPr>
        <w:t>General</w:t>
      </w:r>
      <w:r w:rsidRPr="00C0784A">
        <w:rPr>
          <w:rFonts w:ascii="Arial" w:eastAsia="Arial" w:hAnsi="Arial" w:cs="Arial"/>
          <w:spacing w:val="1"/>
          <w:lang w:val="en-US"/>
        </w:rPr>
        <w:t xml:space="preserve"> </w:t>
      </w:r>
      <w:r w:rsidRPr="00C0784A">
        <w:rPr>
          <w:rFonts w:ascii="Arial" w:eastAsia="Arial" w:hAnsi="Arial" w:cs="Arial"/>
          <w:lang w:val="en-US"/>
        </w:rPr>
        <w:t>of</w:t>
      </w:r>
      <w:r w:rsidRPr="00C0784A">
        <w:rPr>
          <w:rFonts w:ascii="Arial" w:eastAsia="Arial" w:hAnsi="Arial" w:cs="Arial"/>
          <w:spacing w:val="1"/>
          <w:lang w:val="en-US"/>
        </w:rPr>
        <w:t xml:space="preserve"> </w:t>
      </w:r>
      <w:r w:rsidRPr="00C0784A">
        <w:rPr>
          <w:rFonts w:ascii="Arial" w:eastAsia="Arial" w:hAnsi="Arial" w:cs="Arial"/>
          <w:lang w:val="en-US"/>
        </w:rPr>
        <w:t>IMSO</w:t>
      </w:r>
      <w:r w:rsidRPr="00C0784A">
        <w:rPr>
          <w:rFonts w:ascii="Arial" w:eastAsia="Arial" w:hAnsi="Arial" w:cs="Arial"/>
          <w:spacing w:val="1"/>
          <w:lang w:val="en-US"/>
        </w:rPr>
        <w:t xml:space="preserve"> </w:t>
      </w:r>
      <w:r w:rsidRPr="00C0784A">
        <w:rPr>
          <w:rFonts w:ascii="Arial" w:eastAsia="Arial" w:hAnsi="Arial" w:cs="Arial"/>
          <w:lang w:val="en-US"/>
        </w:rPr>
        <w:t>the</w:t>
      </w:r>
      <w:r w:rsidRPr="00C0784A">
        <w:rPr>
          <w:rFonts w:ascii="Arial" w:eastAsia="Arial" w:hAnsi="Arial" w:cs="Arial"/>
          <w:spacing w:val="1"/>
          <w:lang w:val="en-US"/>
        </w:rPr>
        <w:t xml:space="preserve"> </w:t>
      </w:r>
      <w:r w:rsidRPr="00C0784A">
        <w:rPr>
          <w:rFonts w:ascii="Arial" w:eastAsia="Arial" w:hAnsi="Arial" w:cs="Arial"/>
          <w:lang w:val="en-US"/>
        </w:rPr>
        <w:t>appropriate</w:t>
      </w:r>
      <w:r w:rsidRPr="00C0784A">
        <w:rPr>
          <w:rFonts w:ascii="Arial" w:eastAsia="Arial" w:hAnsi="Arial" w:cs="Arial"/>
          <w:spacing w:val="1"/>
          <w:lang w:val="en-US"/>
        </w:rPr>
        <w:t xml:space="preserve"> </w:t>
      </w:r>
      <w:r w:rsidRPr="00C0784A">
        <w:rPr>
          <w:rFonts w:ascii="Arial" w:eastAsia="Arial" w:hAnsi="Arial" w:cs="Arial"/>
          <w:lang w:val="en-US"/>
        </w:rPr>
        <w:t>instrument</w:t>
      </w:r>
      <w:r w:rsidRPr="00C0784A">
        <w:rPr>
          <w:rFonts w:ascii="Arial" w:eastAsia="Arial" w:hAnsi="Arial" w:cs="Arial"/>
          <w:spacing w:val="1"/>
          <w:lang w:val="en-US"/>
        </w:rPr>
        <w:t xml:space="preserve"> </w:t>
      </w:r>
      <w:r w:rsidRPr="00C0784A">
        <w:rPr>
          <w:rFonts w:ascii="Arial" w:eastAsia="Arial" w:hAnsi="Arial" w:cs="Arial"/>
          <w:lang w:val="en-US"/>
        </w:rPr>
        <w:t>of</w:t>
      </w:r>
      <w:r w:rsidRPr="00C0784A">
        <w:rPr>
          <w:rFonts w:ascii="Arial" w:eastAsia="Arial" w:hAnsi="Arial" w:cs="Arial"/>
          <w:spacing w:val="1"/>
          <w:lang w:val="en-US"/>
        </w:rPr>
        <w:t xml:space="preserve"> </w:t>
      </w:r>
      <w:r w:rsidRPr="00C0784A">
        <w:rPr>
          <w:rFonts w:ascii="Arial" w:eastAsia="Arial" w:hAnsi="Arial" w:cs="Arial"/>
          <w:lang w:val="en-US"/>
        </w:rPr>
        <w:t>ratification,</w:t>
      </w:r>
      <w:r w:rsidRPr="00C0784A">
        <w:rPr>
          <w:rFonts w:ascii="Arial" w:eastAsia="Arial" w:hAnsi="Arial" w:cs="Arial"/>
          <w:spacing w:val="1"/>
          <w:lang w:val="en-US"/>
        </w:rPr>
        <w:t xml:space="preserve"> </w:t>
      </w:r>
      <w:r w:rsidRPr="00C0784A">
        <w:rPr>
          <w:rFonts w:ascii="Arial" w:eastAsia="Arial" w:hAnsi="Arial" w:cs="Arial"/>
          <w:lang w:val="en-US"/>
        </w:rPr>
        <w:t>acceptance,</w:t>
      </w:r>
      <w:r w:rsidRPr="00C0784A">
        <w:rPr>
          <w:rFonts w:ascii="Arial" w:eastAsia="Arial" w:hAnsi="Arial" w:cs="Arial"/>
          <w:spacing w:val="1"/>
          <w:lang w:val="en-US"/>
        </w:rPr>
        <w:t xml:space="preserve"> </w:t>
      </w:r>
      <w:r w:rsidRPr="00C0784A">
        <w:rPr>
          <w:rFonts w:ascii="Arial" w:eastAsia="Arial" w:hAnsi="Arial" w:cs="Arial"/>
          <w:lang w:val="en-US"/>
        </w:rPr>
        <w:t>approval</w:t>
      </w:r>
      <w:r w:rsidRPr="00C0784A">
        <w:rPr>
          <w:rFonts w:ascii="Arial" w:eastAsia="Arial" w:hAnsi="Arial" w:cs="Arial"/>
          <w:spacing w:val="-1"/>
          <w:lang w:val="en-US"/>
        </w:rPr>
        <w:t xml:space="preserve"> </w:t>
      </w:r>
      <w:r w:rsidRPr="00C0784A">
        <w:rPr>
          <w:rFonts w:ascii="Arial" w:eastAsia="Arial" w:hAnsi="Arial" w:cs="Arial"/>
          <w:lang w:val="en-US"/>
        </w:rPr>
        <w:t>or</w:t>
      </w:r>
      <w:r w:rsidRPr="00C0784A">
        <w:rPr>
          <w:rFonts w:ascii="Arial" w:eastAsia="Arial" w:hAnsi="Arial" w:cs="Arial"/>
          <w:spacing w:val="1"/>
          <w:lang w:val="en-US"/>
        </w:rPr>
        <w:t xml:space="preserve"> </w:t>
      </w:r>
      <w:r w:rsidRPr="00C0784A">
        <w:rPr>
          <w:rFonts w:ascii="Arial" w:eastAsia="Arial" w:hAnsi="Arial" w:cs="Arial"/>
          <w:lang w:val="en-US"/>
        </w:rPr>
        <w:t>accession.</w:t>
      </w:r>
    </w:p>
    <w:p w14:paraId="60A9A5EB" w14:textId="77777777" w:rsidR="00CD3C15" w:rsidRPr="00C0784A" w:rsidRDefault="00CD3C15" w:rsidP="002369E2">
      <w:pPr>
        <w:widowControl w:val="0"/>
        <w:tabs>
          <w:tab w:val="left" w:pos="840"/>
        </w:tabs>
        <w:autoSpaceDE w:val="0"/>
        <w:spacing w:after="0" w:line="240" w:lineRule="auto"/>
        <w:ind w:right="114"/>
        <w:jc w:val="both"/>
        <w:rPr>
          <w:rFonts w:ascii="Arial" w:eastAsia="Arial" w:hAnsi="Arial" w:cs="Arial"/>
          <w:lang w:val="en-US"/>
        </w:rPr>
      </w:pPr>
    </w:p>
    <w:p w14:paraId="674F032F" w14:textId="1657AC89" w:rsidR="00CD3C15" w:rsidRPr="00C0784A" w:rsidRDefault="00CD3C15" w:rsidP="002369E2">
      <w:pPr>
        <w:pStyle w:val="ListParagraph"/>
        <w:widowControl w:val="0"/>
        <w:numPr>
          <w:ilvl w:val="0"/>
          <w:numId w:val="4"/>
        </w:numPr>
        <w:tabs>
          <w:tab w:val="left" w:pos="840"/>
        </w:tabs>
        <w:suppressAutoHyphens w:val="0"/>
        <w:autoSpaceDE w:val="0"/>
        <w:spacing w:after="0" w:line="240" w:lineRule="auto"/>
        <w:ind w:right="113"/>
        <w:jc w:val="both"/>
        <w:rPr>
          <w:rFonts w:ascii="Arial" w:eastAsia="Arial" w:hAnsi="Arial" w:cs="Arial"/>
          <w:lang w:val="en-US"/>
        </w:rPr>
      </w:pPr>
      <w:r w:rsidRPr="00C0784A">
        <w:rPr>
          <w:rFonts w:ascii="Arial" w:eastAsia="Arial" w:hAnsi="Arial" w:cs="Arial"/>
          <w:lang w:val="en-US"/>
        </w:rPr>
        <w:t xml:space="preserve">A draft model of accession to the Protocol and the amending agreement is available </w:t>
      </w:r>
      <w:r w:rsidR="002369E2" w:rsidRPr="00C0784A">
        <w:rPr>
          <w:rFonts w:ascii="Arial" w:eastAsia="Arial" w:hAnsi="Arial" w:cs="Arial"/>
          <w:lang w:val="en-US"/>
        </w:rPr>
        <w:t xml:space="preserve">from </w:t>
      </w:r>
      <w:r w:rsidR="008C2B84" w:rsidRPr="00C0784A">
        <w:rPr>
          <w:rFonts w:ascii="Arial" w:eastAsia="Arial" w:hAnsi="Arial" w:cs="Arial"/>
          <w:lang w:val="en-US"/>
        </w:rPr>
        <w:t xml:space="preserve">the </w:t>
      </w:r>
      <w:r w:rsidRPr="00C0784A">
        <w:rPr>
          <w:rFonts w:ascii="Arial" w:eastAsia="Arial" w:hAnsi="Arial" w:cs="Arial"/>
          <w:lang w:val="en-US"/>
        </w:rPr>
        <w:t xml:space="preserve">IMSO Directorate.  </w:t>
      </w:r>
    </w:p>
    <w:p w14:paraId="0059EBDB" w14:textId="357E2773" w:rsidR="009C053B" w:rsidRPr="00C0784A" w:rsidRDefault="00CD3C15" w:rsidP="002369E2">
      <w:pPr>
        <w:tabs>
          <w:tab w:val="left" w:pos="5300"/>
        </w:tabs>
        <w:jc w:val="both"/>
        <w:rPr>
          <w:rFonts w:ascii="Arial" w:hAnsi="Arial" w:cs="Arial"/>
        </w:rPr>
      </w:pPr>
      <w:r w:rsidRPr="00C0784A">
        <w:rPr>
          <w:rFonts w:ascii="Arial" w:eastAsia="Arial" w:hAnsi="Arial" w:cs="Arial"/>
          <w:lang w:val="en-US"/>
        </w:rPr>
        <w:lastRenderedPageBreak/>
        <w:t>The</w:t>
      </w:r>
      <w:r w:rsidRPr="00C0784A">
        <w:rPr>
          <w:rFonts w:ascii="Arial" w:eastAsia="Arial" w:hAnsi="Arial" w:cs="Arial"/>
          <w:spacing w:val="-5"/>
          <w:lang w:val="en-US"/>
        </w:rPr>
        <w:t xml:space="preserve"> </w:t>
      </w:r>
      <w:r w:rsidRPr="00C0784A">
        <w:rPr>
          <w:rFonts w:ascii="Arial" w:eastAsia="Arial" w:hAnsi="Arial" w:cs="Arial"/>
          <w:lang w:val="en-US"/>
        </w:rPr>
        <w:t>entry</w:t>
      </w:r>
      <w:r w:rsidRPr="00C0784A">
        <w:rPr>
          <w:rFonts w:ascii="Arial" w:eastAsia="Arial" w:hAnsi="Arial" w:cs="Arial"/>
          <w:spacing w:val="-5"/>
          <w:lang w:val="en-US"/>
        </w:rPr>
        <w:t xml:space="preserve"> </w:t>
      </w:r>
      <w:r w:rsidRPr="00C0784A">
        <w:rPr>
          <w:rFonts w:ascii="Arial" w:eastAsia="Arial" w:hAnsi="Arial" w:cs="Arial"/>
          <w:lang w:val="en-US"/>
        </w:rPr>
        <w:t>into</w:t>
      </w:r>
      <w:r w:rsidRPr="00C0784A">
        <w:rPr>
          <w:rFonts w:ascii="Arial" w:eastAsia="Arial" w:hAnsi="Arial" w:cs="Arial"/>
          <w:spacing w:val="-5"/>
          <w:lang w:val="en-US"/>
        </w:rPr>
        <w:t xml:space="preserve"> </w:t>
      </w:r>
      <w:r w:rsidRPr="00C0784A">
        <w:rPr>
          <w:rFonts w:ascii="Arial" w:eastAsia="Arial" w:hAnsi="Arial" w:cs="Arial"/>
          <w:lang w:val="en-US"/>
        </w:rPr>
        <w:t>force</w:t>
      </w:r>
      <w:r w:rsidRPr="00C0784A">
        <w:rPr>
          <w:rFonts w:ascii="Arial" w:eastAsia="Arial" w:hAnsi="Arial" w:cs="Arial"/>
          <w:spacing w:val="-9"/>
          <w:lang w:val="en-US"/>
        </w:rPr>
        <w:t xml:space="preserve"> </w:t>
      </w:r>
      <w:r w:rsidRPr="00C0784A">
        <w:rPr>
          <w:rFonts w:ascii="Arial" w:eastAsia="Arial" w:hAnsi="Arial" w:cs="Arial"/>
          <w:lang w:val="en-US"/>
        </w:rPr>
        <w:t>for</w:t>
      </w:r>
      <w:r w:rsidRPr="00C0784A">
        <w:rPr>
          <w:rFonts w:ascii="Arial" w:eastAsia="Arial" w:hAnsi="Arial" w:cs="Arial"/>
          <w:spacing w:val="-5"/>
          <w:lang w:val="en-US"/>
        </w:rPr>
        <w:t xml:space="preserve"> </w:t>
      </w:r>
      <w:r w:rsidRPr="00C0784A">
        <w:rPr>
          <w:rFonts w:ascii="Arial" w:eastAsia="Arial" w:hAnsi="Arial" w:cs="Arial"/>
          <w:lang w:val="en-US"/>
        </w:rPr>
        <w:t>the</w:t>
      </w:r>
      <w:r w:rsidRPr="00C0784A">
        <w:rPr>
          <w:rFonts w:ascii="Arial" w:eastAsia="Arial" w:hAnsi="Arial" w:cs="Arial"/>
          <w:spacing w:val="-3"/>
          <w:lang w:val="en-US"/>
        </w:rPr>
        <w:t xml:space="preserve"> </w:t>
      </w:r>
      <w:r w:rsidR="002369E2" w:rsidRPr="00C0784A">
        <w:rPr>
          <w:rFonts w:ascii="Arial" w:eastAsia="Arial" w:hAnsi="Arial" w:cs="Arial"/>
          <w:lang w:val="en-US"/>
        </w:rPr>
        <w:t>Member</w:t>
      </w:r>
      <w:r w:rsidRPr="00C0784A">
        <w:rPr>
          <w:rFonts w:ascii="Arial" w:eastAsia="Arial" w:hAnsi="Arial" w:cs="Arial"/>
          <w:spacing w:val="-1"/>
          <w:lang w:val="en-US"/>
        </w:rPr>
        <w:t xml:space="preserve"> </w:t>
      </w:r>
      <w:r w:rsidRPr="00C0784A">
        <w:rPr>
          <w:rFonts w:ascii="Arial" w:eastAsia="Arial" w:hAnsi="Arial" w:cs="Arial"/>
          <w:lang w:val="en-US"/>
        </w:rPr>
        <w:t>State</w:t>
      </w:r>
      <w:r w:rsidRPr="00C0784A">
        <w:rPr>
          <w:rFonts w:ascii="Arial" w:eastAsia="Arial" w:hAnsi="Arial" w:cs="Arial"/>
          <w:spacing w:val="-3"/>
          <w:lang w:val="en-US"/>
        </w:rPr>
        <w:t xml:space="preserve"> </w:t>
      </w:r>
      <w:r w:rsidRPr="00C0784A">
        <w:rPr>
          <w:rFonts w:ascii="Arial" w:eastAsia="Arial" w:hAnsi="Arial" w:cs="Arial"/>
          <w:lang w:val="en-US"/>
        </w:rPr>
        <w:t>of</w:t>
      </w:r>
      <w:r w:rsidRPr="00C0784A">
        <w:rPr>
          <w:rFonts w:ascii="Arial" w:eastAsia="Arial" w:hAnsi="Arial" w:cs="Arial"/>
          <w:spacing w:val="-5"/>
          <w:lang w:val="en-US"/>
        </w:rPr>
        <w:t xml:space="preserve"> </w:t>
      </w:r>
      <w:r w:rsidRPr="00C0784A">
        <w:rPr>
          <w:rFonts w:ascii="Arial" w:eastAsia="Arial" w:hAnsi="Arial" w:cs="Arial"/>
          <w:lang w:val="en-US"/>
        </w:rPr>
        <w:t>the</w:t>
      </w:r>
      <w:r w:rsidRPr="00C0784A">
        <w:rPr>
          <w:rFonts w:ascii="Arial" w:eastAsia="Arial" w:hAnsi="Arial" w:cs="Arial"/>
          <w:spacing w:val="-3"/>
          <w:lang w:val="en-US"/>
        </w:rPr>
        <w:t xml:space="preserve"> </w:t>
      </w:r>
      <w:r w:rsidRPr="00C0784A">
        <w:rPr>
          <w:rFonts w:ascii="Arial" w:eastAsia="Arial" w:hAnsi="Arial" w:cs="Arial"/>
          <w:lang w:val="en-US"/>
        </w:rPr>
        <w:t>Protocol</w:t>
      </w:r>
      <w:r w:rsidRPr="00C0784A">
        <w:rPr>
          <w:rFonts w:ascii="Arial" w:eastAsia="Arial" w:hAnsi="Arial" w:cs="Arial"/>
          <w:spacing w:val="-3"/>
          <w:lang w:val="en-US"/>
        </w:rPr>
        <w:t xml:space="preserve"> </w:t>
      </w:r>
      <w:r w:rsidRPr="00C0784A">
        <w:rPr>
          <w:rFonts w:ascii="Arial" w:eastAsia="Arial" w:hAnsi="Arial" w:cs="Arial"/>
          <w:lang w:val="en-US"/>
        </w:rPr>
        <w:t>on</w:t>
      </w:r>
      <w:r w:rsidRPr="00C0784A">
        <w:rPr>
          <w:rFonts w:ascii="Arial" w:eastAsia="Arial" w:hAnsi="Arial" w:cs="Arial"/>
          <w:spacing w:val="-4"/>
          <w:lang w:val="en-US"/>
        </w:rPr>
        <w:t xml:space="preserve"> </w:t>
      </w:r>
      <w:r w:rsidRPr="00C0784A">
        <w:rPr>
          <w:rFonts w:ascii="Arial" w:eastAsia="Arial" w:hAnsi="Arial" w:cs="Arial"/>
          <w:lang w:val="en-US"/>
        </w:rPr>
        <w:t>the</w:t>
      </w:r>
      <w:r w:rsidRPr="00C0784A">
        <w:rPr>
          <w:rFonts w:ascii="Arial" w:eastAsia="Arial" w:hAnsi="Arial" w:cs="Arial"/>
          <w:spacing w:val="-3"/>
          <w:lang w:val="en-US"/>
        </w:rPr>
        <w:t xml:space="preserve"> </w:t>
      </w:r>
      <w:r w:rsidRPr="00C0784A">
        <w:rPr>
          <w:rFonts w:ascii="Arial" w:eastAsia="Arial" w:hAnsi="Arial" w:cs="Arial"/>
          <w:lang w:val="en-US"/>
        </w:rPr>
        <w:t>Privileges</w:t>
      </w:r>
      <w:r w:rsidRPr="00C0784A">
        <w:rPr>
          <w:rFonts w:ascii="Arial" w:eastAsia="Arial" w:hAnsi="Arial" w:cs="Arial"/>
          <w:spacing w:val="-1"/>
          <w:lang w:val="en-US"/>
        </w:rPr>
        <w:t xml:space="preserve"> </w:t>
      </w:r>
      <w:r w:rsidRPr="00C0784A">
        <w:rPr>
          <w:rFonts w:ascii="Arial" w:eastAsia="Arial" w:hAnsi="Arial" w:cs="Arial"/>
          <w:lang w:val="en-US"/>
        </w:rPr>
        <w:t>and</w:t>
      </w:r>
      <w:r w:rsidR="00E95A14" w:rsidRPr="00C0784A">
        <w:rPr>
          <w:rFonts w:ascii="Arial" w:eastAsia="Arial" w:hAnsi="Arial" w:cs="Arial"/>
          <w:lang w:val="en-US"/>
        </w:rPr>
        <w:t xml:space="preserve"> Immunities </w:t>
      </w:r>
      <w:r w:rsidRPr="00C0784A">
        <w:rPr>
          <w:rFonts w:ascii="Arial" w:eastAsia="Arial" w:hAnsi="Arial" w:cs="Arial"/>
          <w:lang w:val="en-US"/>
        </w:rPr>
        <w:t>of the International Mobile Satellite Organization will take place 30</w:t>
      </w:r>
      <w:r w:rsidRPr="00C0784A">
        <w:rPr>
          <w:rFonts w:ascii="Arial" w:eastAsia="Arial" w:hAnsi="Arial" w:cs="Arial"/>
          <w:spacing w:val="-59"/>
          <w:lang w:val="en-US"/>
        </w:rPr>
        <w:t xml:space="preserve">    </w:t>
      </w:r>
      <w:r w:rsidRPr="00C0784A">
        <w:rPr>
          <w:rFonts w:ascii="Arial" w:eastAsia="Arial" w:hAnsi="Arial" w:cs="Arial"/>
          <w:lang w:val="en-US"/>
        </w:rPr>
        <w:t xml:space="preserve"> days after the instrument of ratification, acceptance, </w:t>
      </w:r>
      <w:proofErr w:type="gramStart"/>
      <w:r w:rsidRPr="00C0784A">
        <w:rPr>
          <w:rFonts w:ascii="Arial" w:eastAsia="Arial" w:hAnsi="Arial" w:cs="Arial"/>
          <w:lang w:val="en-US"/>
        </w:rPr>
        <w:t>approval</w:t>
      </w:r>
      <w:proofErr w:type="gramEnd"/>
      <w:r w:rsidRPr="00C0784A">
        <w:rPr>
          <w:rFonts w:ascii="Arial" w:eastAsia="Arial" w:hAnsi="Arial" w:cs="Arial"/>
          <w:lang w:val="en-US"/>
        </w:rPr>
        <w:t xml:space="preserve"> or accession is</w:t>
      </w:r>
      <w:r w:rsidRPr="00C0784A">
        <w:rPr>
          <w:rFonts w:ascii="Arial" w:eastAsia="Arial" w:hAnsi="Arial" w:cs="Arial"/>
          <w:spacing w:val="1"/>
          <w:lang w:val="en-US"/>
        </w:rPr>
        <w:t xml:space="preserve"> </w:t>
      </w:r>
      <w:r w:rsidRPr="00C0784A">
        <w:rPr>
          <w:rFonts w:ascii="Arial" w:eastAsia="Arial" w:hAnsi="Arial" w:cs="Arial"/>
          <w:lang w:val="en-US"/>
        </w:rPr>
        <w:t>deposited</w:t>
      </w:r>
      <w:r w:rsidRPr="00C0784A">
        <w:rPr>
          <w:rFonts w:ascii="Arial" w:eastAsia="Arial" w:hAnsi="Arial" w:cs="Arial"/>
          <w:spacing w:val="-1"/>
          <w:lang w:val="en-US"/>
        </w:rPr>
        <w:t xml:space="preserve"> </w:t>
      </w:r>
      <w:r w:rsidRPr="00C0784A">
        <w:rPr>
          <w:rFonts w:ascii="Arial" w:eastAsia="Arial" w:hAnsi="Arial" w:cs="Arial"/>
          <w:lang w:val="en-US"/>
        </w:rPr>
        <w:t>with the</w:t>
      </w:r>
      <w:r w:rsidRPr="00C0784A">
        <w:rPr>
          <w:rFonts w:ascii="Arial" w:eastAsia="Arial" w:hAnsi="Arial" w:cs="Arial"/>
          <w:spacing w:val="-2"/>
          <w:lang w:val="en-US"/>
        </w:rPr>
        <w:t xml:space="preserve"> </w:t>
      </w:r>
      <w:r w:rsidRPr="00C0784A">
        <w:rPr>
          <w:rFonts w:ascii="Arial" w:eastAsia="Arial" w:hAnsi="Arial" w:cs="Arial"/>
          <w:lang w:val="en-US"/>
        </w:rPr>
        <w:t>Director General of</w:t>
      </w:r>
      <w:r w:rsidRPr="00C0784A">
        <w:rPr>
          <w:rFonts w:ascii="Arial" w:eastAsia="Arial" w:hAnsi="Arial" w:cs="Arial"/>
          <w:spacing w:val="-2"/>
          <w:lang w:val="en-US"/>
        </w:rPr>
        <w:t xml:space="preserve"> </w:t>
      </w:r>
      <w:r w:rsidRPr="00C0784A">
        <w:rPr>
          <w:rFonts w:ascii="Arial" w:eastAsia="Arial" w:hAnsi="Arial" w:cs="Arial"/>
          <w:lang w:val="en-US"/>
        </w:rPr>
        <w:t>IMSO.</w:t>
      </w:r>
      <w:bookmarkEnd w:id="0"/>
    </w:p>
    <w:p w14:paraId="146D7460" w14:textId="13FD7C19" w:rsidR="002517A1" w:rsidRPr="00C0784A" w:rsidRDefault="001E0B3D" w:rsidP="00A90323">
      <w:pPr>
        <w:tabs>
          <w:tab w:val="left" w:pos="4395"/>
        </w:tabs>
        <w:jc w:val="center"/>
        <w:rPr>
          <w:rFonts w:ascii="Arial" w:hAnsi="Arial" w:cs="Arial"/>
        </w:rPr>
      </w:pPr>
      <w:r w:rsidRPr="001E0B3D">
        <w:rPr>
          <w:rFonts w:ascii="Arial" w:hAnsi="Arial" w:cs="Arial"/>
          <w:b/>
          <w:bCs/>
        </w:rPr>
        <w:t>For more information, p</w:t>
      </w:r>
      <w:r w:rsidR="00A52D08" w:rsidRPr="001E0B3D">
        <w:rPr>
          <w:rFonts w:ascii="Arial" w:hAnsi="Arial" w:cs="Arial"/>
          <w:b/>
          <w:bCs/>
        </w:rPr>
        <w:t xml:space="preserve">lease visit </w:t>
      </w:r>
      <w:r w:rsidRPr="001E0B3D">
        <w:rPr>
          <w:rFonts w:ascii="Arial" w:hAnsi="Arial" w:cs="Arial"/>
          <w:b/>
          <w:bCs/>
        </w:rPr>
        <w:t xml:space="preserve">our website at </w:t>
      </w:r>
      <w:hyperlink r:id="rId10" w:history="1">
        <w:r w:rsidRPr="001E0B3D">
          <w:rPr>
            <w:rStyle w:val="Hyperlink"/>
            <w:rFonts w:ascii="Arial" w:hAnsi="Arial" w:cs="Arial"/>
            <w:b/>
            <w:bCs/>
          </w:rPr>
          <w:t>www.imso.org</w:t>
        </w:r>
      </w:hyperlink>
    </w:p>
    <w:sectPr w:rsidR="002517A1" w:rsidRPr="00C0784A" w:rsidSect="00A83AEA">
      <w:headerReference w:type="default" r:id="rId11"/>
      <w:footerReference w:type="default" r:id="rId12"/>
      <w:headerReference w:type="first" r:id="rId13"/>
      <w:footerReference w:type="first" r:id="rId14"/>
      <w:pgSz w:w="11906" w:h="16838"/>
      <w:pgMar w:top="2410" w:right="1418" w:bottom="1418" w:left="1418" w:header="567" w:footer="2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A22A" w14:textId="77777777" w:rsidR="00466DEF" w:rsidRDefault="00466DEF">
      <w:pPr>
        <w:spacing w:after="0" w:line="240" w:lineRule="auto"/>
      </w:pPr>
      <w:r>
        <w:separator/>
      </w:r>
    </w:p>
  </w:endnote>
  <w:endnote w:type="continuationSeparator" w:id="0">
    <w:p w14:paraId="5A0B3D10" w14:textId="77777777" w:rsidR="00466DEF" w:rsidRDefault="0046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09569522"/>
      <w:docPartObj>
        <w:docPartGallery w:val="Page Numbers (Bottom of Page)"/>
        <w:docPartUnique/>
      </w:docPartObj>
    </w:sdtPr>
    <w:sdtEndPr/>
    <w:sdtContent>
      <w:p w14:paraId="39647966" w14:textId="475218C5" w:rsidR="00A90323" w:rsidRPr="00AD682A" w:rsidRDefault="00A90323">
        <w:pPr>
          <w:pStyle w:val="Footer"/>
          <w:jc w:val="right"/>
          <w:rPr>
            <w:rFonts w:ascii="Arial" w:hAnsi="Arial" w:cs="Arial"/>
            <w:sz w:val="20"/>
            <w:szCs w:val="20"/>
          </w:rPr>
        </w:pPr>
        <w:r w:rsidRPr="00AD682A">
          <w:rPr>
            <w:rFonts w:ascii="Arial" w:hAnsi="Arial" w:cs="Arial"/>
            <w:sz w:val="20"/>
            <w:szCs w:val="20"/>
          </w:rPr>
          <w:fldChar w:fldCharType="begin"/>
        </w:r>
        <w:r w:rsidRPr="00AD682A">
          <w:rPr>
            <w:rFonts w:ascii="Arial" w:hAnsi="Arial" w:cs="Arial"/>
            <w:sz w:val="20"/>
            <w:szCs w:val="20"/>
          </w:rPr>
          <w:instrText>PAGE   \* MERGEFORMAT</w:instrText>
        </w:r>
        <w:r w:rsidRPr="00AD682A">
          <w:rPr>
            <w:rFonts w:ascii="Arial" w:hAnsi="Arial" w:cs="Arial"/>
            <w:sz w:val="20"/>
            <w:szCs w:val="20"/>
          </w:rPr>
          <w:fldChar w:fldCharType="separate"/>
        </w:r>
        <w:r w:rsidRPr="00AD682A">
          <w:rPr>
            <w:rFonts w:ascii="Arial" w:hAnsi="Arial" w:cs="Arial"/>
            <w:sz w:val="20"/>
            <w:szCs w:val="20"/>
          </w:rPr>
          <w:t>2</w:t>
        </w:r>
        <w:r w:rsidRPr="00AD682A">
          <w:rPr>
            <w:rFonts w:ascii="Arial" w:hAnsi="Arial" w:cs="Arial"/>
            <w:sz w:val="20"/>
            <w:szCs w:val="20"/>
          </w:rPr>
          <w:fldChar w:fldCharType="end"/>
        </w:r>
        <w:r w:rsidRPr="00AD682A">
          <w:rPr>
            <w:rFonts w:ascii="Arial" w:hAnsi="Arial" w:cs="Arial"/>
            <w:sz w:val="20"/>
            <w:szCs w:val="20"/>
          </w:rPr>
          <w:t>/3</w:t>
        </w:r>
      </w:p>
    </w:sdtContent>
  </w:sdt>
  <w:p w14:paraId="68B6DE98" w14:textId="08D60D73" w:rsidR="002579DB" w:rsidRPr="00AD682A" w:rsidRDefault="002579DB" w:rsidP="002579DB">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FE8" w14:textId="77777777" w:rsidR="0037103B" w:rsidRPr="00BF3904" w:rsidRDefault="0037103B" w:rsidP="0037103B">
    <w:pPr>
      <w:pStyle w:val="Header"/>
      <w:pBdr>
        <w:top w:val="single" w:sz="4" w:space="1" w:color="3775A9"/>
      </w:pBdr>
      <w:tabs>
        <w:tab w:val="clear" w:pos="4513"/>
        <w:tab w:val="right" w:pos="4287"/>
      </w:tabs>
      <w:jc w:val="center"/>
      <w:rPr>
        <w:rFonts w:asciiTheme="minorBidi" w:hAnsiTheme="minorBidi" w:cstheme="minorBidi"/>
        <w:color w:val="3775A9"/>
        <w:sz w:val="18"/>
        <w:szCs w:val="18"/>
      </w:rPr>
    </w:pPr>
    <w:r w:rsidRPr="00BF3904">
      <w:rPr>
        <w:rFonts w:asciiTheme="minorBidi" w:hAnsiTheme="minorBidi" w:cstheme="minorBidi"/>
        <w:b/>
        <w:bCs/>
        <w:color w:val="3775A9"/>
        <w:sz w:val="18"/>
        <w:szCs w:val="18"/>
      </w:rPr>
      <w:t>Tel:</w:t>
    </w:r>
    <w:r w:rsidRPr="00BF3904">
      <w:rPr>
        <w:rFonts w:asciiTheme="minorBidi" w:hAnsiTheme="minorBidi" w:cstheme="minorBidi"/>
        <w:color w:val="3775A9"/>
        <w:sz w:val="18"/>
        <w:szCs w:val="18"/>
      </w:rPr>
      <w:t xml:space="preserve"> +44 (0)20 3970 1060   </w:t>
    </w:r>
    <w:r w:rsidRPr="00BF3904">
      <w:rPr>
        <w:rFonts w:asciiTheme="minorBidi" w:hAnsiTheme="minorBidi" w:cstheme="minorBidi"/>
        <w:b/>
        <w:bCs/>
        <w:color w:val="3775A9"/>
        <w:sz w:val="18"/>
        <w:szCs w:val="18"/>
      </w:rPr>
      <w:t>Email:</w:t>
    </w:r>
    <w:r w:rsidRPr="00BF3904">
      <w:rPr>
        <w:rFonts w:asciiTheme="minorBidi" w:hAnsiTheme="minorBidi" w:cstheme="minorBidi"/>
        <w:color w:val="3775A9"/>
        <w:sz w:val="18"/>
        <w:szCs w:val="18"/>
      </w:rPr>
      <w:t xml:space="preserve"> </w:t>
    </w:r>
    <w:r>
      <w:rPr>
        <w:rFonts w:asciiTheme="minorBidi" w:hAnsiTheme="minorBidi" w:cstheme="minorBidi"/>
        <w:color w:val="3775A9"/>
        <w:sz w:val="18"/>
        <w:szCs w:val="18"/>
      </w:rPr>
      <w:t>info</w:t>
    </w:r>
    <w:r w:rsidRPr="00BF3904">
      <w:rPr>
        <w:rFonts w:asciiTheme="minorBidi" w:hAnsiTheme="minorBidi" w:cstheme="minorBidi"/>
        <w:color w:val="3775A9"/>
        <w:sz w:val="18"/>
        <w:szCs w:val="18"/>
      </w:rPr>
      <w:t>@imso.org</w:t>
    </w:r>
  </w:p>
  <w:p w14:paraId="65F05CBA" w14:textId="77777777" w:rsidR="0037103B" w:rsidRPr="00BF3904" w:rsidRDefault="0037103B" w:rsidP="0037103B">
    <w:pPr>
      <w:pStyle w:val="Header"/>
      <w:pBdr>
        <w:top w:val="single" w:sz="4" w:space="1" w:color="3775A9"/>
      </w:pBdr>
      <w:tabs>
        <w:tab w:val="clear" w:pos="4513"/>
        <w:tab w:val="right" w:pos="4287"/>
      </w:tabs>
      <w:jc w:val="center"/>
      <w:rPr>
        <w:rFonts w:asciiTheme="minorBidi" w:hAnsiTheme="minorBidi" w:cstheme="minorBidi"/>
        <w:b/>
        <w:bCs/>
        <w:color w:val="3775A9"/>
        <w:sz w:val="18"/>
        <w:szCs w:val="18"/>
      </w:rPr>
    </w:pPr>
    <w:r w:rsidRPr="00BF3904">
      <w:rPr>
        <w:rFonts w:asciiTheme="minorBidi" w:hAnsiTheme="minorBidi" w:cstheme="minorBidi"/>
        <w:color w:val="3775A9"/>
        <w:sz w:val="18"/>
        <w:szCs w:val="18"/>
      </w:rPr>
      <w:t xml:space="preserve">4 Albert Embankment - London SE1 7SR - United Kingdom   </w:t>
    </w:r>
    <w:hyperlink r:id="rId1" w:history="1">
      <w:r w:rsidRPr="00BF3904">
        <w:rPr>
          <w:rFonts w:asciiTheme="minorBidi" w:hAnsiTheme="minorBidi" w:cstheme="minorBidi"/>
          <w:b/>
          <w:bCs/>
          <w:color w:val="3775A9"/>
          <w:sz w:val="18"/>
          <w:szCs w:val="18"/>
        </w:rPr>
        <w:t>www.imso.org</w:t>
      </w:r>
    </w:hyperlink>
  </w:p>
  <w:p w14:paraId="54222D75" w14:textId="19A2A0ED" w:rsidR="009456E4" w:rsidRDefault="009456E4">
    <w:pPr>
      <w:pStyle w:val="Footer"/>
      <w:jc w:val="right"/>
    </w:pPr>
  </w:p>
  <w:p w14:paraId="74003B40" w14:textId="47B3B48C" w:rsidR="00F44398" w:rsidRPr="002E5860" w:rsidRDefault="00F443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DC32" w14:textId="77777777" w:rsidR="00466DEF" w:rsidRDefault="00466DEF">
      <w:pPr>
        <w:spacing w:after="0" w:line="240" w:lineRule="auto"/>
      </w:pPr>
      <w:r>
        <w:rPr>
          <w:color w:val="000000"/>
        </w:rPr>
        <w:separator/>
      </w:r>
    </w:p>
  </w:footnote>
  <w:footnote w:type="continuationSeparator" w:id="0">
    <w:p w14:paraId="501F254F" w14:textId="77777777" w:rsidR="00466DEF" w:rsidRDefault="00466DEF">
      <w:pPr>
        <w:spacing w:after="0" w:line="240" w:lineRule="auto"/>
      </w:pPr>
      <w:r>
        <w:continuationSeparator/>
      </w:r>
    </w:p>
  </w:footnote>
  <w:footnote w:id="1">
    <w:p w14:paraId="6271E186" w14:textId="25E8DF40" w:rsidR="00CD3C15" w:rsidRPr="00C0784A" w:rsidRDefault="00CD3C15" w:rsidP="00CC0BBB">
      <w:pPr>
        <w:tabs>
          <w:tab w:val="left" w:pos="567"/>
        </w:tabs>
        <w:ind w:left="567" w:hanging="567"/>
        <w:jc w:val="both"/>
        <w:rPr>
          <w:rFonts w:ascii="Arial" w:hAnsi="Arial" w:cs="Arial"/>
          <w:sz w:val="16"/>
          <w:szCs w:val="16"/>
          <w:shd w:val="clear" w:color="auto" w:fill="FFFFFF"/>
        </w:rPr>
      </w:pPr>
      <w:r w:rsidRPr="00C0784A">
        <w:rPr>
          <w:rStyle w:val="FootnoteReference"/>
          <w:rFonts w:ascii="Arial" w:hAnsi="Arial" w:cs="Arial"/>
          <w:sz w:val="16"/>
          <w:szCs w:val="16"/>
        </w:rPr>
        <w:footnoteRef/>
      </w:r>
      <w:r w:rsidRPr="00C0784A">
        <w:rPr>
          <w:rFonts w:ascii="Arial" w:hAnsi="Arial" w:cs="Arial"/>
          <w:sz w:val="16"/>
          <w:szCs w:val="16"/>
        </w:rPr>
        <w:t xml:space="preserve"> </w:t>
      </w:r>
      <w:r w:rsidR="00D4482A" w:rsidRPr="00C0784A">
        <w:rPr>
          <w:rFonts w:ascii="Arial" w:hAnsi="Arial" w:cs="Arial"/>
          <w:sz w:val="16"/>
          <w:szCs w:val="16"/>
        </w:rPr>
        <w:tab/>
      </w:r>
      <w:r w:rsidRPr="00C0784A">
        <w:rPr>
          <w:rFonts w:ascii="Arial" w:hAnsi="Arial" w:cs="Arial"/>
          <w:sz w:val="16"/>
          <w:szCs w:val="16"/>
          <w:shd w:val="clear" w:color="auto" w:fill="FFFFFF"/>
        </w:rPr>
        <w:t xml:space="preserve">The Global Maritime Distress and Safety System is the technical, </w:t>
      </w:r>
      <w:proofErr w:type="gramStart"/>
      <w:r w:rsidRPr="00C0784A">
        <w:rPr>
          <w:rFonts w:ascii="Arial" w:hAnsi="Arial" w:cs="Arial"/>
          <w:sz w:val="16"/>
          <w:szCs w:val="16"/>
          <w:shd w:val="clear" w:color="auto" w:fill="FFFFFF"/>
        </w:rPr>
        <w:t>operational</w:t>
      </w:r>
      <w:proofErr w:type="gramEnd"/>
      <w:r w:rsidRPr="00C0784A">
        <w:rPr>
          <w:rFonts w:ascii="Arial" w:hAnsi="Arial" w:cs="Arial"/>
          <w:sz w:val="16"/>
          <w:szCs w:val="16"/>
          <w:shd w:val="clear" w:color="auto" w:fill="FFFFFF"/>
        </w:rPr>
        <w:t xml:space="preserve"> and administrative structure for maritime distress and safety communications worldwide. It was established in 1988 by the International Maritime Organization (IMO)</w:t>
      </w:r>
      <w:r w:rsidR="00AE304A" w:rsidRPr="00C0784A">
        <w:rPr>
          <w:rFonts w:ascii="Arial" w:hAnsi="Arial" w:cs="Arial"/>
          <w:sz w:val="16"/>
          <w:szCs w:val="16"/>
          <w:shd w:val="clear" w:color="auto" w:fill="FFFFFF"/>
        </w:rPr>
        <w:t>.</w:t>
      </w:r>
      <w:r w:rsidRPr="00C0784A">
        <w:rPr>
          <w:rFonts w:ascii="Arial" w:hAnsi="Arial" w:cs="Arial"/>
          <w:sz w:val="16"/>
          <w:szCs w:val="16"/>
          <w:shd w:val="clear" w:color="auto" w:fill="FFFFFF"/>
        </w:rPr>
        <w:t> </w:t>
      </w:r>
    </w:p>
    <w:p w14:paraId="45E5CDFC" w14:textId="77777777" w:rsidR="00CD3C15" w:rsidRPr="00C0784A" w:rsidRDefault="00CD3C15" w:rsidP="00CD3C15">
      <w:pPr>
        <w:pStyle w:val="FootnoteText"/>
        <w:rPr>
          <w:rFonts w:ascii="Arial" w:hAnsi="Arial" w:cs="Arial"/>
          <w:sz w:val="16"/>
          <w:szCs w:val="16"/>
        </w:rPr>
      </w:pPr>
    </w:p>
  </w:footnote>
  <w:footnote w:id="2">
    <w:p w14:paraId="1C1C2380" w14:textId="3CAF632B" w:rsidR="00CD3C15" w:rsidRPr="00C0784A" w:rsidRDefault="00CD3C15" w:rsidP="00CC0BBB">
      <w:pPr>
        <w:pStyle w:val="FootnoteText"/>
        <w:tabs>
          <w:tab w:val="left" w:pos="567"/>
        </w:tabs>
        <w:ind w:left="567" w:hanging="567"/>
        <w:jc w:val="both"/>
        <w:rPr>
          <w:rFonts w:ascii="Arial" w:hAnsi="Arial" w:cs="Arial"/>
          <w:sz w:val="16"/>
          <w:szCs w:val="16"/>
        </w:rPr>
      </w:pPr>
      <w:r w:rsidRPr="00C0784A">
        <w:rPr>
          <w:rStyle w:val="FootnoteReference"/>
          <w:rFonts w:ascii="Arial" w:hAnsi="Arial" w:cs="Arial"/>
          <w:sz w:val="16"/>
          <w:szCs w:val="16"/>
        </w:rPr>
        <w:footnoteRef/>
      </w:r>
      <w:r w:rsidRPr="00C0784A">
        <w:rPr>
          <w:rFonts w:ascii="Arial" w:hAnsi="Arial" w:cs="Arial"/>
          <w:sz w:val="16"/>
          <w:szCs w:val="16"/>
        </w:rPr>
        <w:t xml:space="preserve"> </w:t>
      </w:r>
      <w:r w:rsidR="00BB4590" w:rsidRPr="00C0784A">
        <w:rPr>
          <w:rFonts w:ascii="Arial" w:hAnsi="Arial" w:cs="Arial"/>
          <w:sz w:val="16"/>
          <w:szCs w:val="16"/>
        </w:rPr>
        <w:tab/>
      </w:r>
      <w:r w:rsidRPr="00C0784A">
        <w:rPr>
          <w:rFonts w:ascii="Arial" w:hAnsi="Arial" w:cs="Arial"/>
          <w:sz w:val="16"/>
          <w:szCs w:val="16"/>
        </w:rPr>
        <w:t xml:space="preserve">To date, there are two recognized mobile satellite services providers namely Inmarsat Ltd (UK based company) and Iridium Ltd (USA based company). </w:t>
      </w:r>
    </w:p>
  </w:footnote>
  <w:footnote w:id="3">
    <w:p w14:paraId="7E8AAF00" w14:textId="4C6031BC" w:rsidR="00CD3C15" w:rsidRPr="00C0784A" w:rsidRDefault="00CD3C15" w:rsidP="00CC0BBB">
      <w:pPr>
        <w:tabs>
          <w:tab w:val="left" w:pos="567"/>
        </w:tabs>
        <w:ind w:left="567" w:hanging="567"/>
        <w:jc w:val="both"/>
        <w:rPr>
          <w:rFonts w:ascii="Arial" w:hAnsi="Arial" w:cs="Arial"/>
          <w:sz w:val="16"/>
          <w:szCs w:val="16"/>
          <w:shd w:val="clear" w:color="auto" w:fill="FFFFFF"/>
        </w:rPr>
      </w:pPr>
      <w:r w:rsidRPr="00C0784A">
        <w:rPr>
          <w:rStyle w:val="FootnoteReference"/>
          <w:rFonts w:ascii="Arial" w:hAnsi="Arial" w:cs="Arial"/>
          <w:sz w:val="16"/>
          <w:szCs w:val="16"/>
        </w:rPr>
        <w:footnoteRef/>
      </w:r>
      <w:r w:rsidRPr="00C0784A">
        <w:rPr>
          <w:rFonts w:ascii="Arial" w:hAnsi="Arial" w:cs="Arial"/>
          <w:sz w:val="16"/>
          <w:szCs w:val="16"/>
        </w:rPr>
        <w:t xml:space="preserve"> </w:t>
      </w:r>
      <w:r w:rsidR="00BB4590" w:rsidRPr="00C0784A">
        <w:rPr>
          <w:rFonts w:ascii="Arial" w:hAnsi="Arial" w:cs="Arial"/>
          <w:sz w:val="16"/>
          <w:szCs w:val="16"/>
        </w:rPr>
        <w:tab/>
      </w:r>
      <w:r w:rsidRPr="00C0784A">
        <w:rPr>
          <w:rFonts w:ascii="Arial" w:hAnsi="Arial" w:cs="Arial"/>
          <w:sz w:val="16"/>
          <w:szCs w:val="16"/>
          <w:shd w:val="clear" w:color="auto" w:fill="FFFFFF"/>
        </w:rPr>
        <w:t>As part of the international maritime community’s wide-ranging response to the growing threat from terrorism world-wide, the International Maritime Organization (IMO) decided to establish in 2006 a new system for the global identification and tracking of ships known as the Long</w:t>
      </w:r>
      <w:r w:rsidR="00AC6236">
        <w:rPr>
          <w:rFonts w:ascii="Arial" w:hAnsi="Arial" w:cs="Arial"/>
          <w:sz w:val="16"/>
          <w:szCs w:val="16"/>
          <w:shd w:val="clear" w:color="auto" w:fill="FFFFFF"/>
        </w:rPr>
        <w:t>-</w:t>
      </w:r>
      <w:r w:rsidRPr="00C0784A">
        <w:rPr>
          <w:rFonts w:ascii="Arial" w:hAnsi="Arial" w:cs="Arial"/>
          <w:sz w:val="16"/>
          <w:szCs w:val="16"/>
          <w:shd w:val="clear" w:color="auto" w:fill="FFFFFF"/>
        </w:rPr>
        <w:t>Range Identification and Tracking of Ships (LRIT)</w:t>
      </w:r>
      <w:r w:rsidR="00E3232F" w:rsidRPr="00C0784A">
        <w:rPr>
          <w:rFonts w:ascii="Arial" w:hAnsi="Arial" w:cs="Arial"/>
          <w:sz w:val="16"/>
          <w:szCs w:val="16"/>
          <w:shd w:val="clear" w:color="auto" w:fill="FFFFFF"/>
        </w:rPr>
        <w:t>.</w:t>
      </w:r>
      <w:r w:rsidRPr="00C0784A">
        <w:rPr>
          <w:rFonts w:ascii="Arial" w:hAnsi="Arial" w:cs="Arial"/>
          <w:sz w:val="16"/>
          <w:szCs w:val="16"/>
          <w:shd w:val="clear" w:color="auto" w:fill="FFFFFF"/>
        </w:rPr>
        <w:t xml:space="preserve"> </w:t>
      </w:r>
    </w:p>
    <w:p w14:paraId="29689A79" w14:textId="77777777" w:rsidR="00CD3C15" w:rsidRPr="00C0784A" w:rsidRDefault="00CD3C15" w:rsidP="00CD3C15">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3A45" w14:textId="196D7CA7" w:rsidR="007D56BB" w:rsidRPr="008243F8" w:rsidRDefault="002579DB" w:rsidP="00B34B6D">
    <w:pPr>
      <w:pStyle w:val="Footer"/>
      <w:tabs>
        <w:tab w:val="clear" w:pos="4513"/>
        <w:tab w:val="center" w:pos="4111"/>
        <w:tab w:val="left" w:pos="4536"/>
      </w:tabs>
      <w:rPr>
        <w:rFonts w:ascii="Arial" w:hAnsi="Arial" w:cs="Arial"/>
      </w:rPr>
    </w:pPr>
    <w:r w:rsidRPr="008243F8">
      <w:rPr>
        <w:rFonts w:ascii="Arial" w:hAnsi="Arial" w:cs="Arial"/>
      </w:rPr>
      <w:tab/>
    </w:r>
    <w:r w:rsidR="007D56BB" w:rsidRPr="008243F8">
      <w:rPr>
        <w:rFonts w:ascii="Arial" w:hAnsi="Arial" w:cs="Arial"/>
      </w:rPr>
      <w:t xml:space="preserve"> </w:t>
    </w:r>
    <w:r w:rsidR="005032E7" w:rsidRPr="008243F8">
      <w:rPr>
        <w:rFonts w:ascii="Arial" w:hAnsi="Arial" w:cs="Arial"/>
        <w:noProof/>
      </w:rPr>
      <w:drawing>
        <wp:inline distT="0" distB="0" distL="0" distR="0" wp14:anchorId="47E8A1DE" wp14:editId="47E8A1DF">
          <wp:extent cx="1769702" cy="772924"/>
          <wp:effectExtent l="0" t="0" r="1948" b="8126"/>
          <wp:docPr id="1896983924" name="Picture 189698392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02" cy="772924"/>
                  </a:xfrm>
                  <a:prstGeom prst="rect">
                    <a:avLst/>
                  </a:prstGeom>
                  <a:noFill/>
                  <a:ln>
                    <a:noFill/>
                    <a:prstDash/>
                  </a:ln>
                </pic:spPr>
              </pic:pic>
            </a:graphicData>
          </a:graphic>
        </wp:inline>
      </w:drawing>
    </w:r>
  </w:p>
  <w:p w14:paraId="1853E295" w14:textId="77777777" w:rsidR="00B34B6D" w:rsidRPr="008243F8" w:rsidRDefault="00B34B6D" w:rsidP="00B34B6D">
    <w:pPr>
      <w:pStyle w:val="Footer"/>
      <w:pBdr>
        <w:bottom w:val="single" w:sz="4" w:space="1" w:color="3775A9"/>
      </w:pBdr>
      <w:tabs>
        <w:tab w:val="clear" w:pos="4513"/>
        <w:tab w:val="center" w:pos="4111"/>
        <w:tab w:val="left" w:pos="453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C4A" w14:textId="77777777" w:rsidR="00F44398" w:rsidRPr="008243F8" w:rsidRDefault="00F44398" w:rsidP="00F44398">
    <w:pPr>
      <w:pStyle w:val="Footer"/>
      <w:tabs>
        <w:tab w:val="clear" w:pos="4513"/>
        <w:tab w:val="center" w:pos="4111"/>
        <w:tab w:val="left" w:pos="4536"/>
      </w:tabs>
      <w:rPr>
        <w:rFonts w:ascii="Arial" w:hAnsi="Arial" w:cs="Arial"/>
      </w:rPr>
    </w:pPr>
    <w:r w:rsidRPr="008243F8">
      <w:rPr>
        <w:rFonts w:ascii="Arial" w:hAnsi="Arial" w:cs="Arial"/>
      </w:rPr>
      <w:tab/>
      <w:t xml:space="preserve"> </w:t>
    </w:r>
    <w:r w:rsidRPr="008243F8">
      <w:rPr>
        <w:rFonts w:ascii="Arial" w:hAnsi="Arial" w:cs="Arial"/>
        <w:noProof/>
      </w:rPr>
      <w:drawing>
        <wp:inline distT="0" distB="0" distL="0" distR="0" wp14:anchorId="74C31950" wp14:editId="7BAF0DC4">
          <wp:extent cx="1769702" cy="772924"/>
          <wp:effectExtent l="0" t="0" r="1948" b="8126"/>
          <wp:docPr id="1253269665" name="Picture 125326966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02" cy="772924"/>
                  </a:xfrm>
                  <a:prstGeom prst="rect">
                    <a:avLst/>
                  </a:prstGeom>
                  <a:noFill/>
                  <a:ln>
                    <a:noFill/>
                    <a:prstDash/>
                  </a:ln>
                </pic:spPr>
              </pic:pic>
            </a:graphicData>
          </a:graphic>
        </wp:inline>
      </w:drawing>
    </w:r>
  </w:p>
  <w:p w14:paraId="43782F80" w14:textId="77777777" w:rsidR="00F44398" w:rsidRPr="008243F8" w:rsidRDefault="00F44398" w:rsidP="00F44398">
    <w:pPr>
      <w:pStyle w:val="Footer"/>
      <w:pBdr>
        <w:bottom w:val="single" w:sz="4" w:space="1" w:color="3775A9"/>
      </w:pBdr>
      <w:tabs>
        <w:tab w:val="clear" w:pos="4513"/>
        <w:tab w:val="center" w:pos="4111"/>
        <w:tab w:val="left" w:pos="4536"/>
      </w:tabs>
      <w:rPr>
        <w:rFonts w:ascii="Arial" w:hAnsi="Arial" w:cs="Arial"/>
      </w:rPr>
    </w:pPr>
  </w:p>
  <w:p w14:paraId="1E329B29" w14:textId="77777777" w:rsidR="00F44398" w:rsidRDefault="00F44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186"/>
    <w:multiLevelType w:val="hybridMultilevel"/>
    <w:tmpl w:val="67BE4928"/>
    <w:lvl w:ilvl="0" w:tplc="B5BA30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A5B1F"/>
    <w:multiLevelType w:val="hybridMultilevel"/>
    <w:tmpl w:val="F69A29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3E"/>
    <w:multiLevelType w:val="hybridMultilevel"/>
    <w:tmpl w:val="16FE4DA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BBB79FE"/>
    <w:multiLevelType w:val="hybridMultilevel"/>
    <w:tmpl w:val="9276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593303">
    <w:abstractNumId w:val="3"/>
  </w:num>
  <w:num w:numId="2" w16cid:durableId="1543398751">
    <w:abstractNumId w:val="2"/>
  </w:num>
  <w:num w:numId="3" w16cid:durableId="794639236">
    <w:abstractNumId w:val="0"/>
  </w:num>
  <w:num w:numId="4" w16cid:durableId="167571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A0"/>
    <w:rsid w:val="00022E98"/>
    <w:rsid w:val="00033E46"/>
    <w:rsid w:val="00063B89"/>
    <w:rsid w:val="000806FF"/>
    <w:rsid w:val="000B0188"/>
    <w:rsid w:val="000B235B"/>
    <w:rsid w:val="000C1B19"/>
    <w:rsid w:val="000D6D49"/>
    <w:rsid w:val="000E072F"/>
    <w:rsid w:val="00100CD1"/>
    <w:rsid w:val="001B373B"/>
    <w:rsid w:val="001B58CD"/>
    <w:rsid w:val="001B5EDB"/>
    <w:rsid w:val="001C4DF5"/>
    <w:rsid w:val="001C5BC8"/>
    <w:rsid w:val="001D201B"/>
    <w:rsid w:val="001D7D91"/>
    <w:rsid w:val="001E0B3D"/>
    <w:rsid w:val="001F6478"/>
    <w:rsid w:val="00236115"/>
    <w:rsid w:val="002369E2"/>
    <w:rsid w:val="002517A1"/>
    <w:rsid w:val="00253FD5"/>
    <w:rsid w:val="00256B0D"/>
    <w:rsid w:val="002579DB"/>
    <w:rsid w:val="002647F1"/>
    <w:rsid w:val="00281C89"/>
    <w:rsid w:val="00283256"/>
    <w:rsid w:val="00285226"/>
    <w:rsid w:val="002A2825"/>
    <w:rsid w:val="002D47DF"/>
    <w:rsid w:val="002E5860"/>
    <w:rsid w:val="002E695E"/>
    <w:rsid w:val="002F1913"/>
    <w:rsid w:val="00323383"/>
    <w:rsid w:val="0032372F"/>
    <w:rsid w:val="0033288B"/>
    <w:rsid w:val="00356001"/>
    <w:rsid w:val="0035637C"/>
    <w:rsid w:val="003578D8"/>
    <w:rsid w:val="00362EAC"/>
    <w:rsid w:val="003648F2"/>
    <w:rsid w:val="0037103B"/>
    <w:rsid w:val="00392653"/>
    <w:rsid w:val="003A6F47"/>
    <w:rsid w:val="003C0CE0"/>
    <w:rsid w:val="003F08A7"/>
    <w:rsid w:val="0042797D"/>
    <w:rsid w:val="00466DEF"/>
    <w:rsid w:val="004733C2"/>
    <w:rsid w:val="00482EB5"/>
    <w:rsid w:val="004B0383"/>
    <w:rsid w:val="004B7ECC"/>
    <w:rsid w:val="004D2681"/>
    <w:rsid w:val="004E0679"/>
    <w:rsid w:val="004E1841"/>
    <w:rsid w:val="005032E7"/>
    <w:rsid w:val="005331DB"/>
    <w:rsid w:val="00541110"/>
    <w:rsid w:val="005527A6"/>
    <w:rsid w:val="005534CD"/>
    <w:rsid w:val="0056014E"/>
    <w:rsid w:val="00564394"/>
    <w:rsid w:val="00590F12"/>
    <w:rsid w:val="00595570"/>
    <w:rsid w:val="00595AEF"/>
    <w:rsid w:val="005A5765"/>
    <w:rsid w:val="005D687D"/>
    <w:rsid w:val="005E266B"/>
    <w:rsid w:val="005F5712"/>
    <w:rsid w:val="005F5C2E"/>
    <w:rsid w:val="005F603D"/>
    <w:rsid w:val="005F6E54"/>
    <w:rsid w:val="00602B7E"/>
    <w:rsid w:val="006057B1"/>
    <w:rsid w:val="00616352"/>
    <w:rsid w:val="00631081"/>
    <w:rsid w:val="00663768"/>
    <w:rsid w:val="00690FE9"/>
    <w:rsid w:val="006B37BE"/>
    <w:rsid w:val="006E4BDD"/>
    <w:rsid w:val="00706199"/>
    <w:rsid w:val="00713989"/>
    <w:rsid w:val="00753F22"/>
    <w:rsid w:val="0079084F"/>
    <w:rsid w:val="00792663"/>
    <w:rsid w:val="007A0BB8"/>
    <w:rsid w:val="007A100C"/>
    <w:rsid w:val="007A1880"/>
    <w:rsid w:val="007D56BB"/>
    <w:rsid w:val="007E605C"/>
    <w:rsid w:val="00813CE2"/>
    <w:rsid w:val="008243F8"/>
    <w:rsid w:val="00845372"/>
    <w:rsid w:val="00877F48"/>
    <w:rsid w:val="00882425"/>
    <w:rsid w:val="00895A5F"/>
    <w:rsid w:val="008C29C7"/>
    <w:rsid w:val="008C2B84"/>
    <w:rsid w:val="008E2089"/>
    <w:rsid w:val="009205E2"/>
    <w:rsid w:val="009456E4"/>
    <w:rsid w:val="0097184A"/>
    <w:rsid w:val="00972E58"/>
    <w:rsid w:val="00990279"/>
    <w:rsid w:val="00991F90"/>
    <w:rsid w:val="009B3E6A"/>
    <w:rsid w:val="009C053B"/>
    <w:rsid w:val="009C6803"/>
    <w:rsid w:val="009D13AE"/>
    <w:rsid w:val="009E5A23"/>
    <w:rsid w:val="009F70E0"/>
    <w:rsid w:val="00A058A9"/>
    <w:rsid w:val="00A143DE"/>
    <w:rsid w:val="00A17120"/>
    <w:rsid w:val="00A3555A"/>
    <w:rsid w:val="00A52D08"/>
    <w:rsid w:val="00A578D0"/>
    <w:rsid w:val="00A61413"/>
    <w:rsid w:val="00A83AEA"/>
    <w:rsid w:val="00A90323"/>
    <w:rsid w:val="00AB5D52"/>
    <w:rsid w:val="00AC53D4"/>
    <w:rsid w:val="00AC6236"/>
    <w:rsid w:val="00AD682A"/>
    <w:rsid w:val="00AE304A"/>
    <w:rsid w:val="00AE3B7F"/>
    <w:rsid w:val="00B15281"/>
    <w:rsid w:val="00B34B6D"/>
    <w:rsid w:val="00B406C8"/>
    <w:rsid w:val="00B964F7"/>
    <w:rsid w:val="00BA3F11"/>
    <w:rsid w:val="00BB4590"/>
    <w:rsid w:val="00BC41A0"/>
    <w:rsid w:val="00BE0215"/>
    <w:rsid w:val="00BE54A8"/>
    <w:rsid w:val="00BE6C23"/>
    <w:rsid w:val="00BF3904"/>
    <w:rsid w:val="00C074BB"/>
    <w:rsid w:val="00C0784A"/>
    <w:rsid w:val="00C10AA5"/>
    <w:rsid w:val="00C25206"/>
    <w:rsid w:val="00C37CBD"/>
    <w:rsid w:val="00C53812"/>
    <w:rsid w:val="00C56183"/>
    <w:rsid w:val="00C6743D"/>
    <w:rsid w:val="00C76114"/>
    <w:rsid w:val="00C81B9D"/>
    <w:rsid w:val="00CA19D5"/>
    <w:rsid w:val="00CA4171"/>
    <w:rsid w:val="00CA4E49"/>
    <w:rsid w:val="00CA51AC"/>
    <w:rsid w:val="00CB4B45"/>
    <w:rsid w:val="00CC0BBB"/>
    <w:rsid w:val="00CD1D8C"/>
    <w:rsid w:val="00CD3C15"/>
    <w:rsid w:val="00CF1357"/>
    <w:rsid w:val="00CF433A"/>
    <w:rsid w:val="00D0717E"/>
    <w:rsid w:val="00D13820"/>
    <w:rsid w:val="00D14C96"/>
    <w:rsid w:val="00D313A0"/>
    <w:rsid w:val="00D4156F"/>
    <w:rsid w:val="00D4482A"/>
    <w:rsid w:val="00D47500"/>
    <w:rsid w:val="00D6106C"/>
    <w:rsid w:val="00D652B7"/>
    <w:rsid w:val="00D70586"/>
    <w:rsid w:val="00D713FC"/>
    <w:rsid w:val="00D73BB9"/>
    <w:rsid w:val="00D73F32"/>
    <w:rsid w:val="00DA03D4"/>
    <w:rsid w:val="00DA6CE3"/>
    <w:rsid w:val="00DE220D"/>
    <w:rsid w:val="00E212E4"/>
    <w:rsid w:val="00E3232F"/>
    <w:rsid w:val="00E476CD"/>
    <w:rsid w:val="00E5025A"/>
    <w:rsid w:val="00E66E26"/>
    <w:rsid w:val="00E67A2E"/>
    <w:rsid w:val="00E816EF"/>
    <w:rsid w:val="00E95A14"/>
    <w:rsid w:val="00EA18D9"/>
    <w:rsid w:val="00EC4302"/>
    <w:rsid w:val="00EC490F"/>
    <w:rsid w:val="00EE51A0"/>
    <w:rsid w:val="00F04873"/>
    <w:rsid w:val="00F05BB5"/>
    <w:rsid w:val="00F37859"/>
    <w:rsid w:val="00F44398"/>
    <w:rsid w:val="00F4535C"/>
    <w:rsid w:val="00F54E30"/>
    <w:rsid w:val="00F77F23"/>
    <w:rsid w:val="00FA5C0D"/>
    <w:rsid w:val="00FE1F5A"/>
    <w:rsid w:val="00FE3A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A1DE"/>
  <w15:docId w15:val="{3D19126A-4765-4205-816C-EFA9B59E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647F1"/>
    <w:rPr>
      <w:color w:val="0563C1" w:themeColor="hyperlink"/>
      <w:u w:val="single"/>
    </w:rPr>
  </w:style>
  <w:style w:type="character" w:styleId="UnresolvedMention">
    <w:name w:val="Unresolved Mention"/>
    <w:basedOn w:val="DefaultParagraphFont"/>
    <w:uiPriority w:val="99"/>
    <w:semiHidden/>
    <w:unhideWhenUsed/>
    <w:rsid w:val="002647F1"/>
    <w:rPr>
      <w:color w:val="605E5C"/>
      <w:shd w:val="clear" w:color="auto" w:fill="E1DFDD"/>
    </w:rPr>
  </w:style>
  <w:style w:type="paragraph" w:styleId="FootnoteText">
    <w:name w:val="footnote text"/>
    <w:basedOn w:val="Normal"/>
    <w:link w:val="FootnoteTextChar"/>
    <w:uiPriority w:val="99"/>
    <w:semiHidden/>
    <w:unhideWhenUsed/>
    <w:rsid w:val="00CD3C15"/>
    <w:pPr>
      <w:suppressAutoHyphens w:val="0"/>
      <w:autoSpaceDN/>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3C1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D3C15"/>
    <w:rPr>
      <w:vertAlign w:val="superscript"/>
    </w:rPr>
  </w:style>
  <w:style w:type="paragraph" w:styleId="Revision">
    <w:name w:val="Revision"/>
    <w:hidden/>
    <w:uiPriority w:val="99"/>
    <w:semiHidden/>
    <w:rsid w:val="00AE304A"/>
    <w:pPr>
      <w:autoSpaceDN/>
      <w:spacing w:after="0" w:line="240" w:lineRule="auto"/>
    </w:pPr>
  </w:style>
  <w:style w:type="character" w:customStyle="1" w:styleId="normaltextrun">
    <w:name w:val="normaltextrun"/>
    <w:basedOn w:val="DefaultParagraphFont"/>
    <w:rsid w:val="00564394"/>
  </w:style>
  <w:style w:type="character" w:styleId="CommentReference">
    <w:name w:val="annotation reference"/>
    <w:basedOn w:val="DefaultParagraphFont"/>
    <w:uiPriority w:val="99"/>
    <w:semiHidden/>
    <w:unhideWhenUsed/>
    <w:rsid w:val="00A143DE"/>
    <w:rPr>
      <w:sz w:val="16"/>
      <w:szCs w:val="16"/>
    </w:rPr>
  </w:style>
  <w:style w:type="paragraph" w:styleId="CommentText">
    <w:name w:val="annotation text"/>
    <w:basedOn w:val="Normal"/>
    <w:link w:val="CommentTextChar"/>
    <w:uiPriority w:val="99"/>
    <w:unhideWhenUsed/>
    <w:rsid w:val="00A143DE"/>
    <w:pPr>
      <w:spacing w:line="240" w:lineRule="auto"/>
    </w:pPr>
    <w:rPr>
      <w:sz w:val="20"/>
      <w:szCs w:val="20"/>
    </w:rPr>
  </w:style>
  <w:style w:type="character" w:customStyle="1" w:styleId="CommentTextChar">
    <w:name w:val="Comment Text Char"/>
    <w:basedOn w:val="DefaultParagraphFont"/>
    <w:link w:val="CommentText"/>
    <w:uiPriority w:val="99"/>
    <w:rsid w:val="00A143DE"/>
    <w:rPr>
      <w:sz w:val="20"/>
      <w:szCs w:val="20"/>
    </w:rPr>
  </w:style>
  <w:style w:type="paragraph" w:styleId="CommentSubject">
    <w:name w:val="annotation subject"/>
    <w:basedOn w:val="CommentText"/>
    <w:next w:val="CommentText"/>
    <w:link w:val="CommentSubjectChar"/>
    <w:uiPriority w:val="99"/>
    <w:semiHidden/>
    <w:unhideWhenUsed/>
    <w:rsid w:val="00A143DE"/>
    <w:rPr>
      <w:b/>
      <w:bCs/>
    </w:rPr>
  </w:style>
  <w:style w:type="character" w:customStyle="1" w:styleId="CommentSubjectChar">
    <w:name w:val="Comment Subject Char"/>
    <w:basedOn w:val="CommentTextChar"/>
    <w:link w:val="CommentSubject"/>
    <w:uiPriority w:val="99"/>
    <w:semiHidden/>
    <w:rsid w:val="00A143DE"/>
    <w:rPr>
      <w:b/>
      <w:bCs/>
      <w:sz w:val="20"/>
      <w:szCs w:val="20"/>
    </w:rPr>
  </w:style>
  <w:style w:type="paragraph" w:customStyle="1" w:styleId="p1">
    <w:name w:val="p1"/>
    <w:basedOn w:val="Normal"/>
    <w:rsid w:val="000B235B"/>
    <w:pPr>
      <w:suppressAutoHyphens w:val="0"/>
      <w:autoSpaceDN/>
      <w:spacing w:after="0" w:line="240" w:lineRule="auto"/>
    </w:pPr>
    <w:rPr>
      <w:rFonts w:ascii=".AppleSystemUIFont" w:eastAsiaTheme="minorEastAsia" w:hAnsi=".AppleSystemUIFont"/>
      <w:sz w:val="26"/>
      <w:szCs w:val="26"/>
      <w:lang w:eastAsia="en-GB"/>
    </w:rPr>
  </w:style>
  <w:style w:type="character" w:customStyle="1" w:styleId="s1">
    <w:name w:val="s1"/>
    <w:basedOn w:val="DefaultParagraphFont"/>
    <w:rsid w:val="000B235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0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s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m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5518CA281D5B448E66233258D9A073" ma:contentTypeVersion="15" ma:contentTypeDescription="Create a new document." ma:contentTypeScope="" ma:versionID="3e36d6a1e2778a79dcc4cf5d62535b14">
  <xsd:schema xmlns:xsd="http://www.w3.org/2001/XMLSchema" xmlns:xs="http://www.w3.org/2001/XMLSchema" xmlns:p="http://schemas.microsoft.com/office/2006/metadata/properties" xmlns:ns2="f0abc793-ef21-42dd-a50d-80b122591262" xmlns:ns3="b5b87ff6-f021-4ac3-a114-9d635fb42fc3" targetNamespace="http://schemas.microsoft.com/office/2006/metadata/properties" ma:root="true" ma:fieldsID="823440a7f0bcbe9edeaeddcf37b534a0" ns2:_="" ns3:_="">
    <xsd:import namespace="f0abc793-ef21-42dd-a50d-80b122591262"/>
    <xsd:import namespace="b5b87ff6-f021-4ac3-a114-9d635fb42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c793-ef21-42dd-a50d-80b122591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cf58c4-3253-48b8-9fe9-a496bcc8318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7ff6-f021-4ac3-a114-9d635fb42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98c297-23de-4231-9f6c-70d987e7fafb}" ma:internalName="TaxCatchAll" ma:showField="CatchAllData" ma:web="b5b87ff6-f021-4ac3-a114-9d635fb42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939DE-68AD-4F81-8F3C-5107024FB928}">
  <ds:schemaRefs>
    <ds:schemaRef ds:uri="http://schemas.openxmlformats.org/officeDocument/2006/bibliography"/>
  </ds:schemaRefs>
</ds:datastoreItem>
</file>

<file path=customXml/itemProps2.xml><?xml version="1.0" encoding="utf-8"?>
<ds:datastoreItem xmlns:ds="http://schemas.openxmlformats.org/officeDocument/2006/customXml" ds:itemID="{93C7757A-71C1-4D3E-8DC3-74118741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c793-ef21-42dd-a50d-80b122591262"/>
    <ds:schemaRef ds:uri="b5b87ff6-f021-4ac3-a114-9d635fb42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46BAE-27B6-4949-B87F-DFACFE8F3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Temple</dc:creator>
  <dc:description/>
  <cp:lastModifiedBy>Nadia Temple</cp:lastModifiedBy>
  <cp:revision>3</cp:revision>
  <cp:lastPrinted>2023-05-25T15:40:00Z</cp:lastPrinted>
  <dcterms:created xsi:type="dcterms:W3CDTF">2023-06-02T10:25:00Z</dcterms:created>
  <dcterms:modified xsi:type="dcterms:W3CDTF">2023-06-02T13:06:00Z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040aea824b32ade467f45ee36bc28862a87060de78c537f174e1992a13152382</vt:lpwstr>
  </property>
</Properties>
</file>